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87E21" w14:textId="77777777" w:rsidR="00EB499A" w:rsidRPr="00C27705" w:rsidRDefault="00EB499A" w:rsidP="00DD2EE2">
      <w:pPr>
        <w:pStyle w:val="Header"/>
        <w:spacing w:line="276" w:lineRule="auto"/>
        <w:rPr>
          <w:rFonts w:ascii="Degular Text Black" w:hAnsi="Degular Text Black" w:cs="Arial"/>
          <w:b/>
          <w:bCs/>
          <w:color w:val="170D38"/>
          <w:sz w:val="72"/>
          <w:szCs w:val="72"/>
        </w:rPr>
      </w:pPr>
      <w:r w:rsidRPr="00C27705">
        <w:rPr>
          <w:rFonts w:ascii="Degular Text Black" w:hAnsi="Degular Text Black" w:cs="Arial"/>
          <w:b/>
          <w:bCs/>
          <w:color w:val="170D38"/>
          <w:sz w:val="72"/>
          <w:szCs w:val="72"/>
        </w:rPr>
        <w:t xml:space="preserve">Role </w:t>
      </w:r>
      <w:r w:rsidR="00C162F1">
        <w:rPr>
          <w:rFonts w:ascii="Degular Text Black" w:hAnsi="Degular Text Black" w:cs="Arial"/>
          <w:b/>
          <w:bCs/>
          <w:color w:val="170D38"/>
          <w:sz w:val="72"/>
          <w:szCs w:val="72"/>
        </w:rPr>
        <w:t>Descriptor</w:t>
      </w:r>
      <w:r w:rsidRPr="00C27705">
        <w:rPr>
          <w:rFonts w:ascii="Degular Text Black" w:hAnsi="Degular Text Black" w:cs="Arial"/>
          <w:b/>
          <w:bCs/>
          <w:color w:val="170D38"/>
          <w:sz w:val="72"/>
          <w:szCs w:val="72"/>
        </w:rPr>
        <w:t xml:space="preserve"> </w:t>
      </w:r>
    </w:p>
    <w:tbl>
      <w:tblPr>
        <w:tblStyle w:val="TableGrid"/>
        <w:tblW w:w="5000" w:type="pct"/>
        <w:tblBorders>
          <w:top w:val="none" w:sz="0" w:space="0" w:color="auto"/>
          <w:left w:val="none" w:sz="0" w:space="0" w:color="auto"/>
          <w:bottom w:val="none" w:sz="0" w:space="0" w:color="auto"/>
          <w:right w:val="none" w:sz="0" w:space="0" w:color="auto"/>
          <w:insideH w:val="dotted" w:sz="4" w:space="0" w:color="767171" w:themeColor="background2" w:themeShade="80"/>
          <w:insideV w:val="none" w:sz="0" w:space="0" w:color="auto"/>
        </w:tblBorders>
        <w:tblCellMar>
          <w:top w:w="85" w:type="dxa"/>
          <w:left w:w="85" w:type="dxa"/>
          <w:bottom w:w="85" w:type="dxa"/>
          <w:right w:w="85" w:type="dxa"/>
        </w:tblCellMar>
        <w:tblLook w:val="04A0" w:firstRow="1" w:lastRow="0" w:firstColumn="1" w:lastColumn="0" w:noHBand="0" w:noVBand="1"/>
      </w:tblPr>
      <w:tblGrid>
        <w:gridCol w:w="2964"/>
        <w:gridCol w:w="7502"/>
      </w:tblGrid>
      <w:tr w:rsidR="0099569F" w:rsidRPr="0011336A" w14:paraId="53212CAC" w14:textId="77777777" w:rsidTr="6629C1CD">
        <w:tc>
          <w:tcPr>
            <w:tcW w:w="1416" w:type="pct"/>
            <w:tcBorders>
              <w:bottom w:val="single" w:sz="12" w:space="0" w:color="FFFFFF" w:themeColor="background1"/>
            </w:tcBorders>
            <w:shd w:val="clear" w:color="auto" w:fill="E6E3ED"/>
          </w:tcPr>
          <w:p w14:paraId="4ADB9C77" w14:textId="77777777" w:rsidR="0099569F" w:rsidRPr="006A78D3" w:rsidRDefault="002C7CDD" w:rsidP="00DD2EE2">
            <w:pPr>
              <w:rPr>
                <w:rFonts w:ascii="Degular" w:hAnsi="Degular" w:cs="Arial"/>
                <w:b/>
                <w:bCs/>
                <w:color w:val="170D38"/>
                <w:sz w:val="26"/>
                <w:szCs w:val="26"/>
              </w:rPr>
            </w:pPr>
            <w:r>
              <w:rPr>
                <w:rFonts w:ascii="Degular" w:hAnsi="Degular" w:cs="Arial"/>
                <w:b/>
                <w:bCs/>
                <w:color w:val="170D38"/>
                <w:sz w:val="26"/>
                <w:szCs w:val="26"/>
              </w:rPr>
              <w:t>Role</w:t>
            </w:r>
            <w:r w:rsidR="0099569F" w:rsidRPr="006A78D3">
              <w:rPr>
                <w:rFonts w:ascii="Degular" w:hAnsi="Degular" w:cs="Arial"/>
                <w:b/>
                <w:bCs/>
                <w:color w:val="170D38"/>
                <w:sz w:val="26"/>
                <w:szCs w:val="26"/>
              </w:rPr>
              <w:t xml:space="preserve"> Title</w:t>
            </w:r>
            <w:r w:rsidR="0099569F">
              <w:rPr>
                <w:rFonts w:ascii="Degular" w:hAnsi="Degular" w:cs="Arial"/>
                <w:b/>
                <w:bCs/>
                <w:color w:val="170D38"/>
                <w:sz w:val="26"/>
                <w:szCs w:val="26"/>
              </w:rPr>
              <w:t>:</w:t>
            </w:r>
          </w:p>
        </w:tc>
        <w:tc>
          <w:tcPr>
            <w:tcW w:w="3584" w:type="pct"/>
            <w:tcBorders>
              <w:bottom w:val="single" w:sz="12" w:space="0" w:color="FFFFFF" w:themeColor="background1"/>
            </w:tcBorders>
            <w:shd w:val="clear" w:color="auto" w:fill="E6E3ED"/>
            <w:vAlign w:val="center"/>
          </w:tcPr>
          <w:p w14:paraId="660E7165" w14:textId="1C7010B8" w:rsidR="0099569F" w:rsidRPr="00341F0E" w:rsidRDefault="005C3C1B" w:rsidP="00DD2EE2">
            <w:pPr>
              <w:rPr>
                <w:rFonts w:cs="Arial"/>
                <w:sz w:val="20"/>
                <w:szCs w:val="20"/>
              </w:rPr>
            </w:pPr>
            <w:r>
              <w:rPr>
                <w:rFonts w:cs="Arial"/>
                <w:sz w:val="20"/>
                <w:szCs w:val="20"/>
              </w:rPr>
              <w:t>Head of Department</w:t>
            </w:r>
          </w:p>
        </w:tc>
      </w:tr>
      <w:tr w:rsidR="0099569F" w:rsidRPr="0011336A" w14:paraId="0B2B9A5B" w14:textId="77777777" w:rsidTr="6629C1CD">
        <w:tc>
          <w:tcPr>
            <w:tcW w:w="1416" w:type="pct"/>
            <w:tcBorders>
              <w:top w:val="single" w:sz="12" w:space="0" w:color="FFFFFF" w:themeColor="background1"/>
              <w:bottom w:val="single" w:sz="12" w:space="0" w:color="FFFFFF" w:themeColor="background1"/>
            </w:tcBorders>
            <w:shd w:val="clear" w:color="auto" w:fill="E6E3ED"/>
          </w:tcPr>
          <w:p w14:paraId="3ABB9B6D" w14:textId="77777777" w:rsidR="0099569F" w:rsidRPr="006A78D3" w:rsidRDefault="00963679" w:rsidP="00DD2EE2">
            <w:pPr>
              <w:rPr>
                <w:rFonts w:ascii="Degular" w:hAnsi="Degular" w:cs="Arial"/>
                <w:b/>
                <w:bCs/>
                <w:color w:val="170D38"/>
                <w:sz w:val="26"/>
                <w:szCs w:val="26"/>
              </w:rPr>
            </w:pPr>
            <w:r>
              <w:rPr>
                <w:rFonts w:ascii="Degular" w:hAnsi="Degular" w:cs="Arial"/>
                <w:b/>
                <w:bCs/>
                <w:color w:val="170D38"/>
                <w:sz w:val="26"/>
                <w:szCs w:val="26"/>
              </w:rPr>
              <w:t>School/Service:</w:t>
            </w:r>
          </w:p>
        </w:tc>
        <w:tc>
          <w:tcPr>
            <w:tcW w:w="3584" w:type="pct"/>
            <w:tcBorders>
              <w:top w:val="single" w:sz="12" w:space="0" w:color="FFFFFF" w:themeColor="background1"/>
              <w:bottom w:val="single" w:sz="12" w:space="0" w:color="FFFFFF" w:themeColor="background1"/>
            </w:tcBorders>
            <w:shd w:val="clear" w:color="auto" w:fill="E6E3ED"/>
            <w:vAlign w:val="center"/>
          </w:tcPr>
          <w:p w14:paraId="4A466F60" w14:textId="24CF5AD5" w:rsidR="0099569F" w:rsidRPr="00341F0E" w:rsidRDefault="6EC45778" w:rsidP="00DD2EE2">
            <w:pPr>
              <w:widowControl w:val="0"/>
              <w:ind w:right="141"/>
              <w:rPr>
                <w:rFonts w:cs="Arial"/>
                <w:sz w:val="20"/>
                <w:szCs w:val="20"/>
              </w:rPr>
            </w:pPr>
            <w:r w:rsidRPr="6629C1CD">
              <w:rPr>
                <w:rFonts w:cs="Arial"/>
                <w:sz w:val="20"/>
                <w:szCs w:val="20"/>
              </w:rPr>
              <w:t>School of Digital, Technology, Innovation and Business</w:t>
            </w:r>
          </w:p>
        </w:tc>
      </w:tr>
      <w:tr w:rsidR="0099569F" w:rsidRPr="0011336A" w14:paraId="72777EF7" w14:textId="77777777" w:rsidTr="6629C1CD">
        <w:tc>
          <w:tcPr>
            <w:tcW w:w="1416" w:type="pct"/>
            <w:tcBorders>
              <w:top w:val="single" w:sz="12" w:space="0" w:color="FFFFFF" w:themeColor="background1"/>
              <w:bottom w:val="single" w:sz="12" w:space="0" w:color="FFFFFF" w:themeColor="background1"/>
            </w:tcBorders>
            <w:shd w:val="clear" w:color="auto" w:fill="E6E3ED"/>
          </w:tcPr>
          <w:p w14:paraId="22CD5ECA" w14:textId="77777777" w:rsidR="0099569F" w:rsidRPr="006A78D3" w:rsidRDefault="0099569F" w:rsidP="00DD2EE2">
            <w:pPr>
              <w:rPr>
                <w:rFonts w:ascii="Degular" w:hAnsi="Degular" w:cs="Arial"/>
                <w:b/>
                <w:bCs/>
                <w:color w:val="170D38"/>
                <w:sz w:val="26"/>
                <w:szCs w:val="26"/>
              </w:rPr>
            </w:pPr>
            <w:r w:rsidRPr="006A78D3">
              <w:rPr>
                <w:rFonts w:ascii="Degular" w:hAnsi="Degular" w:cs="Arial"/>
                <w:b/>
                <w:bCs/>
                <w:color w:val="170D38"/>
                <w:sz w:val="26"/>
                <w:szCs w:val="26"/>
              </w:rPr>
              <w:t xml:space="preserve">Normal </w:t>
            </w:r>
            <w:proofErr w:type="spellStart"/>
            <w:r w:rsidRPr="006A78D3">
              <w:rPr>
                <w:rFonts w:ascii="Degular" w:hAnsi="Degular" w:cs="Arial"/>
                <w:b/>
                <w:bCs/>
                <w:color w:val="170D38"/>
                <w:sz w:val="26"/>
                <w:szCs w:val="26"/>
              </w:rPr>
              <w:t>Workbase</w:t>
            </w:r>
            <w:proofErr w:type="spellEnd"/>
            <w:r>
              <w:rPr>
                <w:rFonts w:ascii="Degular" w:hAnsi="Degular" w:cs="Arial"/>
                <w:b/>
                <w:bCs/>
                <w:color w:val="170D38"/>
                <w:sz w:val="26"/>
                <w:szCs w:val="26"/>
              </w:rPr>
              <w:t>:</w:t>
            </w:r>
          </w:p>
        </w:tc>
        <w:tc>
          <w:tcPr>
            <w:tcW w:w="3584" w:type="pct"/>
            <w:tcBorders>
              <w:top w:val="single" w:sz="12" w:space="0" w:color="FFFFFF" w:themeColor="background1"/>
              <w:bottom w:val="single" w:sz="12" w:space="0" w:color="FFFFFF" w:themeColor="background1"/>
            </w:tcBorders>
            <w:shd w:val="clear" w:color="auto" w:fill="E6E3ED"/>
            <w:vAlign w:val="center"/>
          </w:tcPr>
          <w:p w14:paraId="3BBA3B08" w14:textId="274323CE" w:rsidR="0099569F" w:rsidRPr="00341F0E" w:rsidRDefault="75516790" w:rsidP="00DD2EE2">
            <w:pPr>
              <w:rPr>
                <w:rFonts w:cs="Arial"/>
                <w:sz w:val="20"/>
                <w:szCs w:val="20"/>
              </w:rPr>
            </w:pPr>
            <w:r w:rsidRPr="6629C1CD">
              <w:rPr>
                <w:rFonts w:cs="Arial"/>
                <w:sz w:val="20"/>
                <w:szCs w:val="20"/>
              </w:rPr>
              <w:t xml:space="preserve">Your normal place of work is the </w:t>
            </w:r>
            <w:r w:rsidR="3E5CB8EE" w:rsidRPr="6629C1CD">
              <w:rPr>
                <w:rFonts w:cs="Arial"/>
                <w:sz w:val="20"/>
                <w:szCs w:val="20"/>
              </w:rPr>
              <w:t>Stoke campus</w:t>
            </w:r>
            <w:r w:rsidRPr="6629C1CD">
              <w:rPr>
                <w:rFonts w:cs="Arial"/>
                <w:sz w:val="20"/>
                <w:szCs w:val="20"/>
              </w:rPr>
              <w:t>, but you will be required to work or be based at any premises the University occupies or any other reasonable location where the University is undertaking its business</w:t>
            </w:r>
            <w:r w:rsidR="001818C8">
              <w:rPr>
                <w:rFonts w:cs="Arial"/>
                <w:sz w:val="20"/>
                <w:szCs w:val="20"/>
              </w:rPr>
              <w:t xml:space="preserve"> including regularly visiting our London campus.</w:t>
            </w:r>
          </w:p>
        </w:tc>
      </w:tr>
      <w:tr w:rsidR="0099569F" w:rsidRPr="0011336A" w14:paraId="6B7136FE" w14:textId="77777777" w:rsidTr="6629C1CD">
        <w:tc>
          <w:tcPr>
            <w:tcW w:w="1416" w:type="pct"/>
            <w:tcBorders>
              <w:top w:val="single" w:sz="12" w:space="0" w:color="FFFFFF" w:themeColor="background1"/>
              <w:bottom w:val="single" w:sz="12" w:space="0" w:color="FFFFFF" w:themeColor="background1"/>
            </w:tcBorders>
            <w:shd w:val="clear" w:color="auto" w:fill="E6E3ED"/>
          </w:tcPr>
          <w:p w14:paraId="6D4EBA7F" w14:textId="77777777" w:rsidR="0099569F" w:rsidRPr="006A78D3" w:rsidRDefault="0099569F" w:rsidP="00DD2EE2">
            <w:pPr>
              <w:rPr>
                <w:rFonts w:ascii="Degular" w:hAnsi="Degular" w:cs="Arial"/>
                <w:b/>
                <w:bCs/>
                <w:color w:val="170D38"/>
                <w:sz w:val="26"/>
                <w:szCs w:val="26"/>
              </w:rPr>
            </w:pPr>
            <w:r w:rsidRPr="006A78D3">
              <w:rPr>
                <w:rFonts w:ascii="Degular" w:hAnsi="Degular" w:cs="Arial"/>
                <w:b/>
                <w:bCs/>
                <w:color w:val="170D38"/>
                <w:sz w:val="26"/>
                <w:szCs w:val="26"/>
              </w:rPr>
              <w:t>Grade</w:t>
            </w:r>
            <w:r>
              <w:rPr>
                <w:rFonts w:ascii="Degular" w:hAnsi="Degular" w:cs="Arial"/>
                <w:b/>
                <w:bCs/>
                <w:color w:val="170D38"/>
                <w:sz w:val="26"/>
                <w:szCs w:val="26"/>
              </w:rPr>
              <w:t>:</w:t>
            </w:r>
          </w:p>
        </w:tc>
        <w:tc>
          <w:tcPr>
            <w:tcW w:w="3584" w:type="pct"/>
            <w:tcBorders>
              <w:top w:val="single" w:sz="12" w:space="0" w:color="FFFFFF" w:themeColor="background1"/>
              <w:bottom w:val="single" w:sz="12" w:space="0" w:color="FFFFFF" w:themeColor="background1"/>
            </w:tcBorders>
            <w:shd w:val="clear" w:color="auto" w:fill="E6E3ED"/>
            <w:vAlign w:val="center"/>
          </w:tcPr>
          <w:p w14:paraId="00558237" w14:textId="46FF00A2" w:rsidR="0099569F" w:rsidRPr="00341F0E" w:rsidRDefault="001818C8" w:rsidP="00DD2EE2">
            <w:pPr>
              <w:rPr>
                <w:rFonts w:cs="Arial"/>
                <w:sz w:val="20"/>
                <w:szCs w:val="20"/>
              </w:rPr>
            </w:pPr>
            <w:r>
              <w:rPr>
                <w:rFonts w:cs="Arial"/>
                <w:sz w:val="20"/>
                <w:szCs w:val="20"/>
              </w:rPr>
              <w:t>Competitive</w:t>
            </w:r>
            <w:r w:rsidR="00502A4B">
              <w:rPr>
                <w:rFonts w:cs="Arial"/>
                <w:sz w:val="20"/>
                <w:szCs w:val="20"/>
              </w:rPr>
              <w:t xml:space="preserve">, a Chair will be considered for the right candidate </w:t>
            </w:r>
            <w:r>
              <w:rPr>
                <w:rFonts w:cs="Arial"/>
                <w:sz w:val="20"/>
                <w:szCs w:val="20"/>
              </w:rPr>
              <w:t xml:space="preserve"> </w:t>
            </w:r>
          </w:p>
        </w:tc>
      </w:tr>
      <w:tr w:rsidR="0099569F" w:rsidRPr="0011336A" w14:paraId="24D5A35C" w14:textId="77777777" w:rsidTr="6629C1CD">
        <w:tc>
          <w:tcPr>
            <w:tcW w:w="1416" w:type="pct"/>
            <w:tcBorders>
              <w:top w:val="single" w:sz="12" w:space="0" w:color="FFFFFF" w:themeColor="background1"/>
              <w:bottom w:val="single" w:sz="12" w:space="0" w:color="FFFFFF" w:themeColor="background1"/>
            </w:tcBorders>
            <w:shd w:val="clear" w:color="auto" w:fill="E6E3ED"/>
          </w:tcPr>
          <w:p w14:paraId="7157A542" w14:textId="77777777" w:rsidR="0099569F" w:rsidRPr="006A78D3" w:rsidRDefault="00EA1CBF" w:rsidP="00DD2EE2">
            <w:pPr>
              <w:rPr>
                <w:rFonts w:ascii="Degular" w:hAnsi="Degular" w:cs="Arial"/>
                <w:b/>
                <w:bCs/>
                <w:color w:val="170D38"/>
                <w:sz w:val="26"/>
                <w:szCs w:val="26"/>
              </w:rPr>
            </w:pPr>
            <w:r>
              <w:rPr>
                <w:rFonts w:ascii="Degular" w:hAnsi="Degular" w:cs="Arial"/>
                <w:b/>
                <w:bCs/>
                <w:color w:val="170D38"/>
                <w:sz w:val="26"/>
                <w:szCs w:val="26"/>
              </w:rPr>
              <w:t>Role</w:t>
            </w:r>
            <w:r w:rsidR="0099569F">
              <w:rPr>
                <w:rFonts w:ascii="Degular" w:hAnsi="Degular" w:cs="Arial"/>
                <w:b/>
                <w:bCs/>
                <w:color w:val="170D38"/>
                <w:sz w:val="26"/>
                <w:szCs w:val="26"/>
              </w:rPr>
              <w:t xml:space="preserve"> Family:</w:t>
            </w:r>
          </w:p>
        </w:tc>
        <w:tc>
          <w:tcPr>
            <w:tcW w:w="3584" w:type="pct"/>
            <w:tcBorders>
              <w:top w:val="single" w:sz="12" w:space="0" w:color="FFFFFF" w:themeColor="background1"/>
              <w:bottom w:val="single" w:sz="12" w:space="0" w:color="FFFFFF" w:themeColor="background1"/>
            </w:tcBorders>
            <w:shd w:val="clear" w:color="auto" w:fill="E6E3ED"/>
            <w:vAlign w:val="center"/>
          </w:tcPr>
          <w:p w14:paraId="4A6BCE49" w14:textId="2F4EAA64" w:rsidR="0099569F" w:rsidRPr="00341F0E" w:rsidRDefault="005C3C1B" w:rsidP="00DD2EE2">
            <w:pPr>
              <w:rPr>
                <w:rFonts w:cs="Arial"/>
                <w:sz w:val="20"/>
                <w:szCs w:val="20"/>
              </w:rPr>
            </w:pPr>
            <w:r>
              <w:rPr>
                <w:rFonts w:cs="Arial"/>
                <w:sz w:val="20"/>
                <w:szCs w:val="20"/>
              </w:rPr>
              <w:t>Academic</w:t>
            </w:r>
          </w:p>
        </w:tc>
      </w:tr>
      <w:tr w:rsidR="004611CC" w:rsidRPr="0011336A" w14:paraId="7361C581" w14:textId="77777777" w:rsidTr="6629C1CD">
        <w:tc>
          <w:tcPr>
            <w:tcW w:w="1416" w:type="pct"/>
            <w:tcBorders>
              <w:top w:val="single" w:sz="12" w:space="0" w:color="FFFFFF" w:themeColor="background1"/>
              <w:bottom w:val="single" w:sz="12" w:space="0" w:color="FFFFFF" w:themeColor="background1"/>
            </w:tcBorders>
            <w:shd w:val="clear" w:color="auto" w:fill="E6E3ED"/>
          </w:tcPr>
          <w:p w14:paraId="32E8B5EC" w14:textId="77777777" w:rsidR="004611CC" w:rsidRDefault="004611CC" w:rsidP="00DD2EE2">
            <w:pPr>
              <w:rPr>
                <w:rFonts w:ascii="Degular" w:hAnsi="Degular" w:cs="Arial"/>
                <w:b/>
                <w:bCs/>
                <w:color w:val="170D38"/>
                <w:sz w:val="26"/>
                <w:szCs w:val="26"/>
              </w:rPr>
            </w:pPr>
            <w:r>
              <w:rPr>
                <w:rFonts w:ascii="Degular" w:hAnsi="Degular" w:cs="Arial"/>
                <w:b/>
                <w:bCs/>
                <w:color w:val="170D38"/>
                <w:sz w:val="26"/>
                <w:szCs w:val="26"/>
              </w:rPr>
              <w:t>Reporting To:</w:t>
            </w:r>
          </w:p>
        </w:tc>
        <w:tc>
          <w:tcPr>
            <w:tcW w:w="3584" w:type="pct"/>
            <w:tcBorders>
              <w:top w:val="single" w:sz="12" w:space="0" w:color="FFFFFF" w:themeColor="background1"/>
              <w:bottom w:val="single" w:sz="12" w:space="0" w:color="FFFFFF" w:themeColor="background1"/>
            </w:tcBorders>
            <w:shd w:val="clear" w:color="auto" w:fill="E6E3ED"/>
            <w:vAlign w:val="center"/>
          </w:tcPr>
          <w:p w14:paraId="2497ECBD" w14:textId="058AE284" w:rsidR="004611CC" w:rsidRDefault="005C3C1B" w:rsidP="00DD2EE2">
            <w:pPr>
              <w:rPr>
                <w:rFonts w:cs="Arial"/>
                <w:sz w:val="20"/>
                <w:szCs w:val="20"/>
              </w:rPr>
            </w:pPr>
            <w:r>
              <w:rPr>
                <w:rFonts w:cs="Arial"/>
                <w:sz w:val="20"/>
                <w:szCs w:val="20"/>
              </w:rPr>
              <w:t>Executive Dean</w:t>
            </w:r>
          </w:p>
        </w:tc>
      </w:tr>
      <w:tr w:rsidR="004611CC" w:rsidRPr="0011336A" w14:paraId="32075748" w14:textId="77777777" w:rsidTr="6629C1CD">
        <w:tc>
          <w:tcPr>
            <w:tcW w:w="1416" w:type="pct"/>
            <w:tcBorders>
              <w:top w:val="single" w:sz="12" w:space="0" w:color="FFFFFF" w:themeColor="background1"/>
              <w:bottom w:val="single" w:sz="12" w:space="0" w:color="FFFFFF" w:themeColor="background1"/>
            </w:tcBorders>
            <w:shd w:val="clear" w:color="auto" w:fill="E6E3ED"/>
          </w:tcPr>
          <w:p w14:paraId="08E2E492" w14:textId="77777777" w:rsidR="004611CC" w:rsidRDefault="004611CC" w:rsidP="00DD2EE2">
            <w:pPr>
              <w:rPr>
                <w:rFonts w:ascii="Degular" w:hAnsi="Degular" w:cs="Arial"/>
                <w:b/>
                <w:bCs/>
                <w:color w:val="170D38"/>
                <w:sz w:val="26"/>
                <w:szCs w:val="26"/>
              </w:rPr>
            </w:pPr>
            <w:r>
              <w:rPr>
                <w:rFonts w:ascii="Degular" w:hAnsi="Degular" w:cs="Arial"/>
                <w:b/>
                <w:bCs/>
                <w:color w:val="170D38"/>
                <w:sz w:val="26"/>
                <w:szCs w:val="26"/>
              </w:rPr>
              <w:t>Responsible For:</w:t>
            </w:r>
          </w:p>
        </w:tc>
        <w:tc>
          <w:tcPr>
            <w:tcW w:w="3584" w:type="pct"/>
            <w:tcBorders>
              <w:top w:val="single" w:sz="12" w:space="0" w:color="FFFFFF" w:themeColor="background1"/>
              <w:bottom w:val="single" w:sz="12" w:space="0" w:color="FFFFFF" w:themeColor="background1"/>
            </w:tcBorders>
            <w:shd w:val="clear" w:color="auto" w:fill="E6E3ED"/>
            <w:vAlign w:val="center"/>
          </w:tcPr>
          <w:p w14:paraId="03676E83" w14:textId="75F2E244" w:rsidR="004611CC" w:rsidRDefault="005C3C1B" w:rsidP="00DD2EE2">
            <w:pPr>
              <w:rPr>
                <w:rFonts w:cs="Arial"/>
                <w:sz w:val="20"/>
                <w:szCs w:val="20"/>
              </w:rPr>
            </w:pPr>
            <w:r>
              <w:rPr>
                <w:rFonts w:cs="Arial"/>
                <w:sz w:val="20"/>
                <w:szCs w:val="20"/>
              </w:rPr>
              <w:t>Academic staff in the Department: Lecturers, Senior Lecturers, Course Directors, Associate Professors, Professors</w:t>
            </w:r>
          </w:p>
        </w:tc>
      </w:tr>
      <w:tr w:rsidR="006B3A71" w:rsidRPr="0011336A" w14:paraId="2F45A658" w14:textId="77777777" w:rsidTr="6629C1CD">
        <w:tc>
          <w:tcPr>
            <w:tcW w:w="1416" w:type="pct"/>
            <w:tcBorders>
              <w:top w:val="single" w:sz="12" w:space="0" w:color="FFFFFF" w:themeColor="background1"/>
            </w:tcBorders>
            <w:shd w:val="clear" w:color="auto" w:fill="E6E3ED"/>
          </w:tcPr>
          <w:p w14:paraId="5CD835D5" w14:textId="55881194" w:rsidR="006B3A71" w:rsidRDefault="006B3A71" w:rsidP="006B3A71">
            <w:pPr>
              <w:rPr>
                <w:rFonts w:ascii="Degular" w:hAnsi="Degular" w:cs="Arial"/>
                <w:b/>
                <w:bCs/>
                <w:color w:val="170D38"/>
                <w:sz w:val="26"/>
                <w:szCs w:val="26"/>
              </w:rPr>
            </w:pPr>
            <w:r>
              <w:rPr>
                <w:rFonts w:ascii="Degular" w:hAnsi="Degular" w:cs="Arial"/>
                <w:b/>
                <w:bCs/>
                <w:color w:val="170D38"/>
                <w:sz w:val="26"/>
                <w:szCs w:val="26"/>
              </w:rPr>
              <w:t>Key Working Relationships:</w:t>
            </w:r>
          </w:p>
        </w:tc>
        <w:tc>
          <w:tcPr>
            <w:tcW w:w="3584" w:type="pct"/>
            <w:tcBorders>
              <w:top w:val="single" w:sz="12" w:space="0" w:color="FFFFFF" w:themeColor="background1"/>
            </w:tcBorders>
            <w:shd w:val="clear" w:color="auto" w:fill="E6E3ED"/>
            <w:vAlign w:val="center"/>
          </w:tcPr>
          <w:p w14:paraId="6D9604DE" w14:textId="78526A75" w:rsidR="006B3A71" w:rsidRDefault="006B3A71" w:rsidP="006B3A71">
            <w:pPr>
              <w:rPr>
                <w:rFonts w:cs="Arial"/>
                <w:sz w:val="20"/>
                <w:szCs w:val="20"/>
              </w:rPr>
            </w:pPr>
            <w:r w:rsidRPr="31FBB5A7">
              <w:rPr>
                <w:rFonts w:cs="Arial"/>
                <w:sz w:val="20"/>
                <w:szCs w:val="20"/>
              </w:rPr>
              <w:t xml:space="preserve">Head of Department across the University; </w:t>
            </w:r>
            <w:r>
              <w:rPr>
                <w:rFonts w:cs="Arial"/>
                <w:sz w:val="20"/>
                <w:szCs w:val="20"/>
              </w:rPr>
              <w:t xml:space="preserve">Course Directors; </w:t>
            </w:r>
            <w:r w:rsidRPr="31FBB5A7">
              <w:rPr>
                <w:rFonts w:cs="Arial"/>
                <w:sz w:val="20"/>
                <w:szCs w:val="20"/>
              </w:rPr>
              <w:t>University Central Services and Departments; S</w:t>
            </w:r>
            <w:r>
              <w:rPr>
                <w:rFonts w:cs="Arial"/>
                <w:sz w:val="20"/>
                <w:szCs w:val="20"/>
              </w:rPr>
              <w:t xml:space="preserve">chool </w:t>
            </w:r>
            <w:r w:rsidRPr="31FBB5A7">
              <w:rPr>
                <w:rFonts w:cs="Arial"/>
                <w:sz w:val="20"/>
                <w:szCs w:val="20"/>
              </w:rPr>
              <w:t>M</w:t>
            </w:r>
            <w:r>
              <w:rPr>
                <w:rFonts w:cs="Arial"/>
                <w:sz w:val="20"/>
                <w:szCs w:val="20"/>
              </w:rPr>
              <w:t xml:space="preserve">anagement </w:t>
            </w:r>
            <w:r w:rsidRPr="31FBB5A7">
              <w:rPr>
                <w:rFonts w:cs="Arial"/>
                <w:sz w:val="20"/>
                <w:szCs w:val="20"/>
              </w:rPr>
              <w:t>T</w:t>
            </w:r>
            <w:r>
              <w:rPr>
                <w:rFonts w:cs="Arial"/>
                <w:sz w:val="20"/>
                <w:szCs w:val="20"/>
              </w:rPr>
              <w:t>eam</w:t>
            </w:r>
            <w:r w:rsidRPr="31FBB5A7">
              <w:rPr>
                <w:rFonts w:cs="Arial"/>
                <w:sz w:val="20"/>
                <w:szCs w:val="20"/>
              </w:rPr>
              <w:t xml:space="preserve">: Associate Dean for Students, Associate Dean for </w:t>
            </w:r>
            <w:r w:rsidR="0050328F">
              <w:rPr>
                <w:rFonts w:cs="Arial"/>
                <w:sz w:val="20"/>
                <w:szCs w:val="20"/>
              </w:rPr>
              <w:t>Curriculum</w:t>
            </w:r>
            <w:r w:rsidRPr="31FBB5A7">
              <w:rPr>
                <w:rFonts w:cs="Arial"/>
                <w:sz w:val="20"/>
                <w:szCs w:val="20"/>
              </w:rPr>
              <w:t xml:space="preserve">, Associate Dean for Research and Innovation, Director of Business, Planning and Resources, Executive Dean </w:t>
            </w:r>
          </w:p>
        </w:tc>
      </w:tr>
    </w:tbl>
    <w:p w14:paraId="5EAC27C4" w14:textId="77777777" w:rsidR="00A97F22" w:rsidRPr="00E66097" w:rsidRDefault="00A97F22" w:rsidP="00DD2EE2">
      <w:pPr>
        <w:spacing w:before="360" w:after="120"/>
        <w:rPr>
          <w:rFonts w:ascii="Degular" w:hAnsi="Degular" w:cs="Arial"/>
          <w:b/>
          <w:bCs/>
          <w:color w:val="170D38"/>
          <w:sz w:val="40"/>
          <w:szCs w:val="40"/>
        </w:rPr>
      </w:pPr>
      <w:r w:rsidRPr="00E66097">
        <w:rPr>
          <w:rFonts w:ascii="Degular" w:hAnsi="Degular" w:cs="Arial"/>
          <w:b/>
          <w:bCs/>
          <w:color w:val="170D38"/>
          <w:sz w:val="40"/>
          <w:szCs w:val="40"/>
        </w:rPr>
        <w:t>Summary of the Role</w:t>
      </w:r>
    </w:p>
    <w:p w14:paraId="3D02D30C" w14:textId="77777777" w:rsidR="005C3C1B" w:rsidRPr="005C3C1B" w:rsidRDefault="005C3C1B" w:rsidP="005C3C1B">
      <w:pPr>
        <w:pStyle w:val="ListParagraph"/>
        <w:numPr>
          <w:ilvl w:val="0"/>
          <w:numId w:val="18"/>
        </w:numPr>
        <w:spacing w:line="259" w:lineRule="auto"/>
        <w:jc w:val="both"/>
        <w:rPr>
          <w:rFonts w:cs="Arial"/>
        </w:rPr>
      </w:pPr>
      <w:r w:rsidRPr="005C3C1B">
        <w:rPr>
          <w:rFonts w:cs="Arial"/>
        </w:rPr>
        <w:t>To be responsible for the overall effective co-ordination, leadership, management and development of a large group of subject based staff and their contribution to a full range of learning and teaching, research, enterprise, scholarship, professional accreditation, quality, employability and partnership activity across the subject area.</w:t>
      </w:r>
    </w:p>
    <w:p w14:paraId="30675B36" w14:textId="77777777" w:rsidR="005C3C1B" w:rsidRPr="005C3C1B" w:rsidRDefault="005C3C1B" w:rsidP="005C3C1B">
      <w:pPr>
        <w:pStyle w:val="ListParagraph"/>
        <w:numPr>
          <w:ilvl w:val="0"/>
          <w:numId w:val="18"/>
        </w:numPr>
        <w:spacing w:line="259" w:lineRule="auto"/>
        <w:jc w:val="both"/>
        <w:rPr>
          <w:rFonts w:cs="Arial"/>
        </w:rPr>
      </w:pPr>
      <w:r w:rsidRPr="005C3C1B">
        <w:rPr>
          <w:rFonts w:cs="Arial"/>
        </w:rPr>
        <w:t xml:space="preserve">To develop a strong and distinctive subject group identity and profile within the School, University more widely and externally which underpins and supports the strategic direction of the </w:t>
      </w:r>
      <w:proofErr w:type="gramStart"/>
      <w:r w:rsidRPr="005C3C1B">
        <w:rPr>
          <w:rFonts w:cs="Arial"/>
        </w:rPr>
        <w:t>School</w:t>
      </w:r>
      <w:proofErr w:type="gramEnd"/>
      <w:r w:rsidRPr="005C3C1B">
        <w:rPr>
          <w:rFonts w:cs="Arial"/>
        </w:rPr>
        <w:t>.</w:t>
      </w:r>
    </w:p>
    <w:p w14:paraId="0822F705" w14:textId="77777777" w:rsidR="005C3C1B" w:rsidRPr="005C3C1B" w:rsidRDefault="005C3C1B" w:rsidP="005C3C1B">
      <w:pPr>
        <w:pStyle w:val="ListParagraph"/>
        <w:numPr>
          <w:ilvl w:val="0"/>
          <w:numId w:val="18"/>
        </w:numPr>
        <w:spacing w:line="259" w:lineRule="auto"/>
        <w:jc w:val="both"/>
        <w:rPr>
          <w:rFonts w:cs="Arial"/>
        </w:rPr>
      </w:pPr>
      <w:r w:rsidRPr="005C3C1B">
        <w:rPr>
          <w:rFonts w:cs="Arial"/>
        </w:rPr>
        <w:t xml:space="preserve">To provide strong leadership of staff within the designated </w:t>
      </w:r>
      <w:proofErr w:type="gramStart"/>
      <w:r w:rsidRPr="005C3C1B">
        <w:rPr>
          <w:rFonts w:cs="Arial"/>
        </w:rPr>
        <w:t>subject based</w:t>
      </w:r>
      <w:proofErr w:type="gramEnd"/>
      <w:r w:rsidRPr="005C3C1B">
        <w:rPr>
          <w:rFonts w:cs="Arial"/>
        </w:rPr>
        <w:t xml:space="preserve"> group, supporting the management, academic leadership, and strategic direction of the School and University.</w:t>
      </w:r>
    </w:p>
    <w:p w14:paraId="406B2A79" w14:textId="77777777" w:rsidR="005C3C1B" w:rsidRPr="005C3C1B" w:rsidRDefault="005C3C1B" w:rsidP="005C3C1B">
      <w:pPr>
        <w:pStyle w:val="ListParagraph"/>
        <w:numPr>
          <w:ilvl w:val="0"/>
          <w:numId w:val="18"/>
        </w:numPr>
        <w:spacing w:line="259" w:lineRule="auto"/>
        <w:jc w:val="both"/>
        <w:rPr>
          <w:rFonts w:cs="Arial"/>
        </w:rPr>
      </w:pPr>
      <w:r w:rsidRPr="005C3C1B">
        <w:rPr>
          <w:rFonts w:cs="Arial"/>
        </w:rPr>
        <w:t>To provide academic leadership to the subject area including the evaluation of the portfolio, and individual awards, and their constituent modules.</w:t>
      </w:r>
    </w:p>
    <w:p w14:paraId="4465C0FA" w14:textId="77777777" w:rsidR="005C3C1B" w:rsidRDefault="005C3C1B" w:rsidP="005C3C1B">
      <w:pPr>
        <w:pStyle w:val="ListParagraph"/>
        <w:numPr>
          <w:ilvl w:val="0"/>
          <w:numId w:val="18"/>
        </w:numPr>
        <w:spacing w:line="259" w:lineRule="auto"/>
        <w:jc w:val="both"/>
        <w:rPr>
          <w:rFonts w:cs="Arial"/>
        </w:rPr>
      </w:pPr>
      <w:r w:rsidRPr="005C3C1B">
        <w:rPr>
          <w:rFonts w:cs="Arial"/>
        </w:rPr>
        <w:t>To lead and manage the interrelationships and requirements of accrediting and professional bodies related to the subject area</w:t>
      </w:r>
    </w:p>
    <w:p w14:paraId="0D7E7667" w14:textId="23746C26" w:rsidR="00F8797A" w:rsidRPr="005C3C1B" w:rsidRDefault="005C3C1B" w:rsidP="005C3C1B">
      <w:pPr>
        <w:pStyle w:val="ListParagraph"/>
        <w:numPr>
          <w:ilvl w:val="0"/>
          <w:numId w:val="18"/>
        </w:numPr>
        <w:spacing w:line="259" w:lineRule="auto"/>
        <w:jc w:val="both"/>
        <w:rPr>
          <w:rFonts w:cs="Arial"/>
        </w:rPr>
      </w:pPr>
      <w:r w:rsidRPr="005C3C1B">
        <w:rPr>
          <w:rFonts w:cs="Arial"/>
        </w:rPr>
        <w:t>To lead on the implementation of cross-disciplinary projects and quality assurance and enhancement activities within the subject area.</w:t>
      </w:r>
    </w:p>
    <w:p w14:paraId="47910BFC" w14:textId="77777777" w:rsidR="000B6C60" w:rsidRPr="00E66097" w:rsidRDefault="004B5124" w:rsidP="00DD2EE2">
      <w:pPr>
        <w:spacing w:before="360" w:after="120"/>
        <w:rPr>
          <w:rFonts w:ascii="Degular" w:hAnsi="Degular" w:cs="Arial"/>
          <w:b/>
          <w:bCs/>
          <w:color w:val="170D38"/>
          <w:sz w:val="40"/>
          <w:szCs w:val="40"/>
        </w:rPr>
      </w:pPr>
      <w:r w:rsidRPr="00E66097">
        <w:rPr>
          <w:rFonts w:ascii="Degular" w:hAnsi="Degular" w:cs="Arial"/>
          <w:b/>
          <w:bCs/>
          <w:color w:val="170D38"/>
          <w:sz w:val="40"/>
          <w:szCs w:val="40"/>
        </w:rPr>
        <w:t>Key Accountabilities</w:t>
      </w:r>
    </w:p>
    <w:p w14:paraId="460AD1A5" w14:textId="77777777" w:rsidR="005C3C1B" w:rsidRPr="00346658" w:rsidRDefault="005C3C1B" w:rsidP="005C3C1B">
      <w:pPr>
        <w:pStyle w:val="ListParagraph"/>
      </w:pPr>
      <w:r w:rsidRPr="00346658">
        <w:lastRenderedPageBreak/>
        <w:t xml:space="preserve">To lead and manage the subject group within the </w:t>
      </w:r>
      <w:proofErr w:type="gramStart"/>
      <w:r w:rsidRPr="00346658">
        <w:t>School</w:t>
      </w:r>
      <w:proofErr w:type="gramEnd"/>
      <w:r w:rsidRPr="00346658">
        <w:t>, ensuring that pedagogic and appropriate administrative tasks are discharged effectively and efficiently.</w:t>
      </w:r>
    </w:p>
    <w:p w14:paraId="28199011" w14:textId="77777777" w:rsidR="005C3C1B" w:rsidRPr="00346658" w:rsidRDefault="005C3C1B" w:rsidP="005C3C1B">
      <w:pPr>
        <w:pStyle w:val="ListParagraph"/>
      </w:pPr>
      <w:r w:rsidRPr="00346658">
        <w:t xml:space="preserve">To discharge major responsibilities with respect to academic leadership, learning and teaching, research, enterprise, scholarship, professional accreditations, quality and employability together with the delivery of </w:t>
      </w:r>
      <w:proofErr w:type="gramStart"/>
      <w:r w:rsidRPr="00346658">
        <w:t>University</w:t>
      </w:r>
      <w:proofErr w:type="gramEnd"/>
      <w:r w:rsidRPr="00346658">
        <w:t xml:space="preserve"> and/or cross School initiatives in line with strategic business development plans.</w:t>
      </w:r>
    </w:p>
    <w:p w14:paraId="77B8AFF1" w14:textId="77777777" w:rsidR="005C3C1B" w:rsidRPr="00346658" w:rsidRDefault="005C3C1B" w:rsidP="005C3C1B">
      <w:pPr>
        <w:pStyle w:val="ListParagraph"/>
      </w:pPr>
      <w:r w:rsidRPr="00346658">
        <w:t>To manage and support the development, management and regular reviews of a range of programmes of study/awards at various levels, as part of the annual portfolio review activities.</w:t>
      </w:r>
    </w:p>
    <w:p w14:paraId="0342B39B" w14:textId="136042D7" w:rsidR="005C3C1B" w:rsidRPr="00346658" w:rsidRDefault="005C3C1B" w:rsidP="005C3C1B">
      <w:pPr>
        <w:pStyle w:val="ListParagraph"/>
      </w:pPr>
      <w:r w:rsidRPr="00346658">
        <w:t>To work with the Executive Dean, Director of Business</w:t>
      </w:r>
      <w:r>
        <w:t>, Planning and Resources</w:t>
      </w:r>
      <w:r w:rsidRPr="00346658">
        <w:t>, Associate Dean – Students and Associate Dean –</w:t>
      </w:r>
      <w:r w:rsidR="00DB5C20">
        <w:t xml:space="preserve"> </w:t>
      </w:r>
      <w:r>
        <w:t xml:space="preserve">Curriculum </w:t>
      </w:r>
      <w:r w:rsidRPr="00346658">
        <w:t>in the planning and achievement of academic strategy targets, including the management and development of an efficient, effective, flexible and innovative portfolio of awards and programmes.</w:t>
      </w:r>
    </w:p>
    <w:p w14:paraId="30F0E8F2" w14:textId="77777777" w:rsidR="005C3C1B" w:rsidRPr="00346658" w:rsidRDefault="005C3C1B" w:rsidP="005C3C1B">
      <w:pPr>
        <w:pStyle w:val="ListParagraph"/>
      </w:pPr>
      <w:r w:rsidRPr="00346658">
        <w:t>To ensure the efficient use of resources available to the subject group and to contribute to the overall co-ordination of workload planning amongst designated staff.</w:t>
      </w:r>
    </w:p>
    <w:p w14:paraId="25256921" w14:textId="77777777" w:rsidR="005C3C1B" w:rsidRPr="00346658" w:rsidRDefault="005C3C1B" w:rsidP="005C3C1B">
      <w:pPr>
        <w:pStyle w:val="ListParagraph"/>
      </w:pPr>
      <w:r w:rsidRPr="00346658">
        <w:t>To take responsibility for the line management of staff in the subject group, including induction, appraisal, personal development, welfare/wellbeing, performance management and leave planning.</w:t>
      </w:r>
    </w:p>
    <w:p w14:paraId="273EDFF8" w14:textId="77777777" w:rsidR="005C3C1B" w:rsidRPr="00346658" w:rsidRDefault="005C3C1B" w:rsidP="005C3C1B">
      <w:pPr>
        <w:pStyle w:val="ListParagraph"/>
      </w:pPr>
      <w:r w:rsidRPr="00346658">
        <w:t>To liaise with other subject groups within and across Schools and to lead and co-ordinate revisions in provision and to instigate or enhance new curriculum developments.</w:t>
      </w:r>
    </w:p>
    <w:p w14:paraId="322303C9" w14:textId="77777777" w:rsidR="005C3C1B" w:rsidRPr="00346658" w:rsidRDefault="005C3C1B" w:rsidP="005C3C1B">
      <w:pPr>
        <w:pStyle w:val="ListParagraph"/>
      </w:pPr>
      <w:r w:rsidRPr="00346658">
        <w:t>To lead, and participate with other staff, in the development of teaching, learning and assessment strategies.</w:t>
      </w:r>
    </w:p>
    <w:p w14:paraId="045515EF" w14:textId="77777777" w:rsidR="005C3C1B" w:rsidRPr="00346658" w:rsidRDefault="005C3C1B" w:rsidP="005C3C1B">
      <w:pPr>
        <w:pStyle w:val="ListParagraph"/>
      </w:pPr>
      <w:r w:rsidRPr="00346658">
        <w:t>To lead the work in the subject group of improving the student experience, and responding to module evaluation, continuous monitoring, National Student Survey, SVS, PTES and other indicators and benchmarks.</w:t>
      </w:r>
    </w:p>
    <w:p w14:paraId="4F37121E" w14:textId="77777777" w:rsidR="005C3C1B" w:rsidRPr="00346658" w:rsidRDefault="005C3C1B" w:rsidP="005C3C1B">
      <w:pPr>
        <w:pStyle w:val="ListParagraph"/>
      </w:pPr>
      <w:r w:rsidRPr="00346658">
        <w:t>To ensure appropriate engagement of students within the subject group.</w:t>
      </w:r>
    </w:p>
    <w:p w14:paraId="0EBEEDC1" w14:textId="77777777" w:rsidR="005C3C1B" w:rsidRPr="00346658" w:rsidRDefault="005C3C1B" w:rsidP="005C3C1B">
      <w:pPr>
        <w:pStyle w:val="ListParagraph"/>
      </w:pPr>
      <w:r w:rsidRPr="00346658">
        <w:t>To represent the subject group and the awards located within the group at cross-university committees and School based groups.</w:t>
      </w:r>
    </w:p>
    <w:p w14:paraId="4DB3CB52" w14:textId="77777777" w:rsidR="005C3C1B" w:rsidRPr="00346658" w:rsidRDefault="005C3C1B" w:rsidP="005C3C1B">
      <w:pPr>
        <w:pStyle w:val="ListParagraph"/>
      </w:pPr>
      <w:r w:rsidRPr="00346658">
        <w:t>To lead and manage the representation of subjects and awards in academic reviews or during visits from accrediting bodies/PSRBs, etc.</w:t>
      </w:r>
    </w:p>
    <w:p w14:paraId="058BEA33" w14:textId="77777777" w:rsidR="005C3C1B" w:rsidRPr="00346658" w:rsidRDefault="005C3C1B" w:rsidP="005C3C1B">
      <w:pPr>
        <w:pStyle w:val="ListParagraph"/>
      </w:pPr>
      <w:r w:rsidRPr="00346658">
        <w:t>To play a major role in representing the specific subject group across the School/University generally and particularly in relation to student recruitment, progression and retention activities.</w:t>
      </w:r>
    </w:p>
    <w:p w14:paraId="63A45F19" w14:textId="77777777" w:rsidR="005C3C1B" w:rsidRPr="00346658" w:rsidRDefault="005C3C1B" w:rsidP="005C3C1B">
      <w:pPr>
        <w:pStyle w:val="ListParagraph"/>
      </w:pPr>
      <w:r w:rsidRPr="00346658">
        <w:t xml:space="preserve">To manage and co-ordinate quality assurance and enhancement processes, such as annual monitoring, external examiners, within the subject group as directed by the </w:t>
      </w:r>
      <w:proofErr w:type="gramStart"/>
      <w:r w:rsidRPr="00346658">
        <w:t>School</w:t>
      </w:r>
      <w:proofErr w:type="gramEnd"/>
      <w:r w:rsidRPr="00346658">
        <w:t>, working with relevant individuals to monitor the quality and outputs of provision.</w:t>
      </w:r>
    </w:p>
    <w:p w14:paraId="33E1213E" w14:textId="77777777" w:rsidR="005C3C1B" w:rsidRPr="00346658" w:rsidRDefault="005C3C1B" w:rsidP="005C3C1B">
      <w:pPr>
        <w:pStyle w:val="ListParagraph"/>
      </w:pPr>
      <w:r w:rsidRPr="00346658">
        <w:t>To support the development of the research and professional activity of the area and to personally exercise a high standard of research and scholarship and output-oriented research working with the appropriate Directors of Research Centres.</w:t>
      </w:r>
    </w:p>
    <w:p w14:paraId="7BF98CF2" w14:textId="76B70978" w:rsidR="005C3C1B" w:rsidRDefault="005C3C1B" w:rsidP="005C3C1B">
      <w:pPr>
        <w:pStyle w:val="ListParagraph"/>
      </w:pPr>
      <w:r w:rsidRPr="00346658">
        <w:t xml:space="preserve">To support the development of enterprise activities which enhance the external income of the </w:t>
      </w:r>
      <w:proofErr w:type="gramStart"/>
      <w:r w:rsidRPr="00346658">
        <w:t>School</w:t>
      </w:r>
      <w:proofErr w:type="gramEnd"/>
      <w:r w:rsidRPr="00346658">
        <w:t xml:space="preserve"> including the delivery and leadership of consultancy activities or similar programmes as required.</w:t>
      </w:r>
    </w:p>
    <w:p w14:paraId="410C272B" w14:textId="27F1A2A6" w:rsidR="005C3C1B" w:rsidRPr="00346658" w:rsidRDefault="005C3C1B" w:rsidP="005C3C1B">
      <w:pPr>
        <w:pStyle w:val="ListParagraph"/>
      </w:pPr>
      <w:r w:rsidRPr="00346658">
        <w:t>To lead and develop internal and external networks and to direct and facilitate collaboration within the subject group, School and University and with employers and other partners.</w:t>
      </w:r>
    </w:p>
    <w:p w14:paraId="0A477052" w14:textId="77777777" w:rsidR="005C3C1B" w:rsidRPr="00346658" w:rsidRDefault="005C3C1B" w:rsidP="005C3C1B">
      <w:pPr>
        <w:pStyle w:val="ListParagraph"/>
      </w:pPr>
      <w:r w:rsidRPr="00346658">
        <w:t>To ensure all staff within subject group are aware of and take full responsibility for compliance in ensuring right to work checks are undertaken prior to the commencement of employment in accordance with the University’s Right to Work policy and comprehensive records are maintained and appropriate action taken if document checks are undertaken prior to employment.</w:t>
      </w:r>
    </w:p>
    <w:p w14:paraId="71ACA924" w14:textId="77777777" w:rsidR="005C3C1B" w:rsidRPr="00346658" w:rsidRDefault="005C3C1B" w:rsidP="005C3C1B">
      <w:pPr>
        <w:pStyle w:val="ListParagraph"/>
      </w:pPr>
      <w:r w:rsidRPr="00346658">
        <w:t>To teach and examine students in the areas of knowledge implied by the postholders qualifications and experience.</w:t>
      </w:r>
    </w:p>
    <w:p w14:paraId="07E1C27E" w14:textId="77777777" w:rsidR="005C3C1B" w:rsidRPr="00346658" w:rsidRDefault="005C3C1B" w:rsidP="005C3C1B">
      <w:pPr>
        <w:pStyle w:val="ListParagraph"/>
      </w:pPr>
      <w:r w:rsidRPr="00346658">
        <w:lastRenderedPageBreak/>
        <w:t>To lead health and safety related activities within the subject group.</w:t>
      </w:r>
    </w:p>
    <w:p w14:paraId="7AEF0B5A" w14:textId="77777777" w:rsidR="005C3C1B" w:rsidRPr="00346658" w:rsidRDefault="005C3C1B" w:rsidP="005C3C1B">
      <w:pPr>
        <w:pStyle w:val="ListParagraph"/>
      </w:pPr>
      <w:r w:rsidRPr="00346658">
        <w:t>To undertake appropriate personal and academic development.</w:t>
      </w:r>
    </w:p>
    <w:p w14:paraId="3F9362A6" w14:textId="1C1C77C0" w:rsidR="005C3C1B" w:rsidRDefault="005C3C1B" w:rsidP="005C3C1B">
      <w:pPr>
        <w:pStyle w:val="ListParagraph"/>
      </w:pPr>
      <w:r w:rsidRPr="00346658">
        <w:t>To undertake any other duties as may reasonably be required by the Executive Dean of School or Associate Deans</w:t>
      </w:r>
      <w:r w:rsidR="00377ABE">
        <w:t>.</w:t>
      </w:r>
    </w:p>
    <w:p w14:paraId="074242F0" w14:textId="77777777" w:rsidR="00377ABE" w:rsidRPr="00F04A64" w:rsidRDefault="00377ABE" w:rsidP="00377ABE">
      <w:pPr>
        <w:keepNext/>
        <w:keepLines/>
        <w:spacing w:before="240" w:after="100"/>
        <w:rPr>
          <w:rFonts w:eastAsia="Calibri" w:cs="Arial"/>
          <w:sz w:val="20"/>
          <w:szCs w:val="20"/>
          <w:lang w:val="en-US"/>
        </w:rPr>
      </w:pPr>
      <w:r w:rsidRPr="31FBB5A7">
        <w:rPr>
          <w:rFonts w:ascii="Degular" w:hAnsi="Degular" w:cs="Arial"/>
          <w:b/>
          <w:bCs/>
          <w:color w:val="170D38"/>
          <w:sz w:val="26"/>
          <w:szCs w:val="26"/>
          <w:lang w:val="en-US"/>
        </w:rPr>
        <w:t>Special Conditions</w:t>
      </w:r>
    </w:p>
    <w:p w14:paraId="140E9B9A" w14:textId="77777777" w:rsidR="00377ABE" w:rsidRPr="00F04A64" w:rsidRDefault="00377ABE" w:rsidP="00377ABE">
      <w:pPr>
        <w:keepNext/>
        <w:keepLines/>
        <w:spacing w:before="240" w:after="100"/>
        <w:rPr>
          <w:rFonts w:eastAsia="Calibri" w:cs="Arial"/>
          <w:sz w:val="20"/>
          <w:szCs w:val="20"/>
          <w:lang w:val="en-US"/>
        </w:rPr>
      </w:pPr>
      <w:r w:rsidRPr="31FBB5A7">
        <w:rPr>
          <w:rFonts w:eastAsia="Calibri" w:cs="Arial"/>
          <w:sz w:val="20"/>
          <w:szCs w:val="20"/>
          <w:lang w:val="en-US"/>
        </w:rPr>
        <w:t>The postholder will be required to travel and represent the University in the UK and overseas as required.</w:t>
      </w:r>
    </w:p>
    <w:p w14:paraId="0F740F15" w14:textId="77777777" w:rsidR="00377ABE" w:rsidRDefault="00377ABE" w:rsidP="00377ABE">
      <w:pPr>
        <w:rPr>
          <w:rFonts w:eastAsia="Calibri" w:cs="Arial"/>
          <w:sz w:val="20"/>
          <w:szCs w:val="20"/>
          <w:lang w:val="en-US"/>
        </w:rPr>
      </w:pPr>
      <w:r w:rsidRPr="00F04A64">
        <w:rPr>
          <w:rFonts w:eastAsia="Calibri" w:cs="Arial"/>
          <w:sz w:val="20"/>
          <w:szCs w:val="20"/>
          <w:lang w:val="en-US"/>
        </w:rPr>
        <w:t>There will be a need for flexible working practices by the postholder to support different forms of delivery such as distance and accelerated learning. In addition, the postholder may be required to undertake their role off site, which may include overnight stays either in the UK or abroad.</w:t>
      </w:r>
    </w:p>
    <w:p w14:paraId="72734B94" w14:textId="77777777" w:rsidR="00377ABE" w:rsidRDefault="00377ABE" w:rsidP="00377ABE">
      <w:pPr>
        <w:rPr>
          <w:rFonts w:eastAsia="Calibri" w:cs="Arial"/>
          <w:sz w:val="20"/>
          <w:szCs w:val="20"/>
          <w:lang w:val="en-US"/>
        </w:rPr>
      </w:pPr>
      <w:r w:rsidRPr="000C4A06">
        <w:rPr>
          <w:rFonts w:eastAsia="Calibri" w:cs="Arial"/>
          <w:sz w:val="20"/>
          <w:szCs w:val="20"/>
          <w:lang w:val="en-US"/>
        </w:rPr>
        <w:t>{Where the course requirement dictates, the postholder will be required to maintain registration with the appropriate professional body e.g. the Nursing and Midwifery Council, or the Health Care Professions Council}</w:t>
      </w:r>
    </w:p>
    <w:p w14:paraId="4C275A63" w14:textId="77777777" w:rsidR="00377ABE" w:rsidRPr="00866A73" w:rsidRDefault="00377ABE" w:rsidP="00377ABE">
      <w:pPr>
        <w:keepNext/>
        <w:keepLines/>
        <w:spacing w:before="240" w:after="100"/>
        <w:rPr>
          <w:rFonts w:ascii="Degular" w:hAnsi="Degular" w:cs="Arial"/>
          <w:b/>
          <w:bCs/>
          <w:color w:val="170D38"/>
          <w:sz w:val="26"/>
          <w:szCs w:val="26"/>
        </w:rPr>
      </w:pPr>
      <w:r w:rsidRPr="00866A73">
        <w:rPr>
          <w:rFonts w:ascii="Degular" w:hAnsi="Degular" w:cs="Arial"/>
          <w:b/>
          <w:bCs/>
          <w:color w:val="170D38"/>
          <w:sz w:val="26"/>
          <w:szCs w:val="26"/>
        </w:rPr>
        <w:t>External Activities</w:t>
      </w:r>
    </w:p>
    <w:p w14:paraId="1CC357EA" w14:textId="2AF75893" w:rsidR="00377ABE" w:rsidRPr="00866A73" w:rsidRDefault="00377ABE" w:rsidP="00377ABE">
      <w:pPr>
        <w:rPr>
          <w:rFonts w:eastAsia="Calibri" w:cs="Arial"/>
          <w:sz w:val="20"/>
          <w:szCs w:val="20"/>
        </w:rPr>
      </w:pPr>
      <w:r w:rsidRPr="2812DB85">
        <w:rPr>
          <w:rFonts w:eastAsia="Calibri" w:cs="Arial"/>
          <w:sz w:val="20"/>
          <w:szCs w:val="20"/>
        </w:rPr>
        <w:t xml:space="preserve">External activities, for example membership of professional bodies, external examiner roles and journal editorial work which enhance the work of the post holder are encouraged within the overall provisions of the exclusivity of the service arrangements to which the post holder is subject.  </w:t>
      </w:r>
    </w:p>
    <w:p w14:paraId="0D107E95" w14:textId="77777777" w:rsidR="00377ABE" w:rsidRPr="00866A73" w:rsidRDefault="00377ABE" w:rsidP="00377ABE">
      <w:pPr>
        <w:keepNext/>
        <w:keepLines/>
        <w:spacing w:before="240" w:after="100"/>
        <w:rPr>
          <w:rFonts w:ascii="Degular" w:hAnsi="Degular" w:cs="Arial"/>
          <w:b/>
          <w:bCs/>
          <w:color w:val="170D38"/>
          <w:sz w:val="26"/>
          <w:szCs w:val="26"/>
        </w:rPr>
      </w:pPr>
      <w:r w:rsidRPr="00866A73">
        <w:rPr>
          <w:rFonts w:ascii="Degular" w:hAnsi="Degular" w:cs="Arial"/>
          <w:b/>
          <w:bCs/>
          <w:color w:val="170D38"/>
          <w:sz w:val="26"/>
          <w:szCs w:val="26"/>
        </w:rPr>
        <w:t>Professional Development</w:t>
      </w:r>
    </w:p>
    <w:p w14:paraId="4CD4D40C" w14:textId="77777777" w:rsidR="00377ABE" w:rsidRPr="00866A73" w:rsidRDefault="00377ABE" w:rsidP="00377ABE">
      <w:pPr>
        <w:spacing w:after="120" w:line="259" w:lineRule="auto"/>
        <w:rPr>
          <w:rFonts w:eastAsia="Calibri" w:cs="Arial"/>
          <w:color w:val="000000" w:themeColor="text1"/>
          <w:sz w:val="20"/>
          <w:szCs w:val="20"/>
        </w:rPr>
      </w:pPr>
      <w:r w:rsidRPr="00866A73">
        <w:rPr>
          <w:rFonts w:eastAsia="Calibri" w:cs="Arial"/>
          <w:color w:val="000000" w:themeColor="text1"/>
          <w:sz w:val="20"/>
          <w:szCs w:val="20"/>
        </w:rPr>
        <w:t xml:space="preserve">The University will support and encourage the postholder to engage in continuous professional development activities through the </w:t>
      </w:r>
      <w:proofErr w:type="spellStart"/>
      <w:r w:rsidRPr="00866A73">
        <w:rPr>
          <w:rFonts w:eastAsia="Calibri" w:cs="Arial"/>
          <w:color w:val="000000" w:themeColor="text1"/>
          <w:sz w:val="20"/>
          <w:szCs w:val="20"/>
        </w:rPr>
        <w:t>YOURCareer@Staffs</w:t>
      </w:r>
      <w:proofErr w:type="spellEnd"/>
      <w:r w:rsidRPr="00866A73">
        <w:rPr>
          <w:rFonts w:eastAsia="Calibri" w:cs="Arial"/>
          <w:color w:val="000000" w:themeColor="text1"/>
          <w:sz w:val="20"/>
          <w:szCs w:val="20"/>
        </w:rPr>
        <w:t xml:space="preserve"> framework.  This framework supports postholders to identify appropriate development opportunities. Continuing Professional Development (CPD) activity will be recognised by a bi-annual Performance and Development Review (PDR) discussion.</w:t>
      </w:r>
    </w:p>
    <w:p w14:paraId="422B7989" w14:textId="77777777" w:rsidR="00377ABE" w:rsidRPr="00731474" w:rsidRDefault="00377ABE" w:rsidP="00377ABE">
      <w:pPr>
        <w:keepNext/>
        <w:keepLines/>
        <w:spacing w:before="240" w:after="100"/>
        <w:rPr>
          <w:rFonts w:ascii="Degular" w:hAnsi="Degular" w:cs="Arial"/>
          <w:b/>
          <w:bCs/>
          <w:color w:val="170D38"/>
          <w:sz w:val="26"/>
          <w:szCs w:val="26"/>
        </w:rPr>
      </w:pPr>
      <w:r w:rsidRPr="0EB30157">
        <w:rPr>
          <w:rFonts w:ascii="Degular" w:hAnsi="Degular" w:cs="Arial"/>
          <w:b/>
          <w:bCs/>
          <w:color w:val="170D38"/>
          <w:sz w:val="26"/>
          <w:szCs w:val="26"/>
        </w:rPr>
        <w:t>University Responsibilities</w:t>
      </w:r>
    </w:p>
    <w:p w14:paraId="18E26167" w14:textId="77777777" w:rsidR="00377ABE" w:rsidRDefault="00377ABE" w:rsidP="00377ABE">
      <w:pPr>
        <w:keepLines/>
        <w:widowControl w:val="0"/>
        <w:spacing w:after="0"/>
        <w:rPr>
          <w:rFonts w:eastAsia="Calibri" w:cs="Arial"/>
          <w:sz w:val="20"/>
          <w:szCs w:val="20"/>
          <w:lang w:val="en-US"/>
        </w:rPr>
      </w:pPr>
      <w:r w:rsidRPr="0EB30157">
        <w:rPr>
          <w:rFonts w:eastAsia="Calibri" w:cs="Arial"/>
          <w:sz w:val="20"/>
          <w:szCs w:val="20"/>
          <w:lang w:val="en-US"/>
        </w:rPr>
        <w:t xml:space="preserve">The weekly hours and days of work are outlined in the contract of employment. However, the nature of university business may require the post-holder to occasionally work outside core hours at evenings and weekends to ensure continued delivery of </w:t>
      </w:r>
      <w:proofErr w:type="gramStart"/>
      <w:r w:rsidRPr="0EB30157">
        <w:rPr>
          <w:rFonts w:eastAsia="Calibri" w:cs="Arial"/>
          <w:sz w:val="20"/>
          <w:szCs w:val="20"/>
          <w:lang w:val="en-US"/>
        </w:rPr>
        <w:t>an excellent</w:t>
      </w:r>
      <w:proofErr w:type="gramEnd"/>
      <w:r w:rsidRPr="0EB30157">
        <w:rPr>
          <w:rFonts w:eastAsia="Calibri" w:cs="Arial"/>
          <w:sz w:val="20"/>
          <w:szCs w:val="20"/>
          <w:lang w:val="en-US"/>
        </w:rPr>
        <w:t xml:space="preserve"> student and customer experience. </w:t>
      </w:r>
    </w:p>
    <w:p w14:paraId="3FBF5DB9" w14:textId="77777777" w:rsidR="00377ABE" w:rsidRDefault="00377ABE" w:rsidP="00377ABE">
      <w:pPr>
        <w:keepLines/>
        <w:widowControl w:val="0"/>
        <w:spacing w:after="0"/>
        <w:rPr>
          <w:rFonts w:eastAsia="Calibri" w:cs="Arial"/>
          <w:sz w:val="20"/>
          <w:szCs w:val="20"/>
          <w:lang w:val="en-US"/>
        </w:rPr>
      </w:pPr>
    </w:p>
    <w:p w14:paraId="2B7B499E" w14:textId="77777777" w:rsidR="00377ABE" w:rsidRDefault="00377ABE" w:rsidP="00377ABE">
      <w:pPr>
        <w:keepLines/>
        <w:widowControl w:val="0"/>
        <w:spacing w:after="0"/>
        <w:rPr>
          <w:rFonts w:ascii="Tahoma" w:eastAsia="Calibri" w:hAnsi="Tahoma" w:cs="Tahoma"/>
          <w:lang w:val="en-US"/>
        </w:rPr>
      </w:pPr>
      <w:r w:rsidRPr="0EB30157">
        <w:rPr>
          <w:rFonts w:eastAsia="Calibri" w:cs="Arial"/>
          <w:sz w:val="20"/>
          <w:szCs w:val="20"/>
          <w:lang w:val="en-US"/>
        </w:rPr>
        <w:t xml:space="preserve">All </w:t>
      </w:r>
      <w:r>
        <w:rPr>
          <w:rFonts w:eastAsia="Calibri" w:cs="Arial"/>
          <w:sz w:val="20"/>
          <w:szCs w:val="20"/>
          <w:lang w:val="en-US"/>
        </w:rPr>
        <w:t>staff</w:t>
      </w:r>
      <w:r w:rsidRPr="0EB30157">
        <w:rPr>
          <w:rFonts w:eastAsia="Calibri" w:cs="Arial"/>
          <w:sz w:val="20"/>
          <w:szCs w:val="20"/>
          <w:lang w:val="en-US"/>
        </w:rPr>
        <w:t xml:space="preserve"> are responsible for looking after their own health, safety and wellbeing and that of others who may be affected by their acts or omissions.</w:t>
      </w:r>
      <w:r w:rsidRPr="0EB30157">
        <w:rPr>
          <w:rFonts w:ascii="Tahoma" w:eastAsia="Calibri" w:hAnsi="Tahoma" w:cs="Tahoma"/>
          <w:lang w:val="en-US"/>
        </w:rPr>
        <w:t xml:space="preserve"> </w:t>
      </w:r>
    </w:p>
    <w:p w14:paraId="33C3E9D9" w14:textId="77777777" w:rsidR="00377ABE" w:rsidRDefault="00377ABE" w:rsidP="00377ABE">
      <w:pPr>
        <w:keepLines/>
        <w:widowControl w:val="0"/>
        <w:spacing w:after="0"/>
        <w:rPr>
          <w:rFonts w:eastAsia="Calibri" w:cs="Arial"/>
          <w:sz w:val="20"/>
          <w:szCs w:val="20"/>
          <w:lang w:val="en-US"/>
        </w:rPr>
      </w:pPr>
    </w:p>
    <w:p w14:paraId="7DEEED30" w14:textId="77777777" w:rsidR="00377ABE" w:rsidRDefault="00377ABE" w:rsidP="00377ABE">
      <w:pPr>
        <w:keepLines/>
        <w:widowControl w:val="0"/>
        <w:spacing w:after="0"/>
        <w:rPr>
          <w:rFonts w:eastAsia="Calibri" w:cs="Arial"/>
          <w:sz w:val="20"/>
          <w:szCs w:val="20"/>
          <w:lang w:val="en-US"/>
        </w:rPr>
      </w:pPr>
      <w:r w:rsidRPr="0EB30157">
        <w:rPr>
          <w:rFonts w:eastAsia="Calibri" w:cs="Arial"/>
          <w:sz w:val="20"/>
          <w:szCs w:val="20"/>
          <w:lang w:val="en-US"/>
        </w:rPr>
        <w:t xml:space="preserve">All </w:t>
      </w:r>
      <w:r>
        <w:rPr>
          <w:rFonts w:eastAsia="Calibri" w:cs="Arial"/>
          <w:sz w:val="20"/>
          <w:szCs w:val="20"/>
          <w:lang w:val="en-US"/>
        </w:rPr>
        <w:t>staff</w:t>
      </w:r>
      <w:r w:rsidRPr="0EB30157">
        <w:rPr>
          <w:rFonts w:eastAsia="Calibri" w:cs="Arial"/>
          <w:sz w:val="20"/>
          <w:szCs w:val="20"/>
          <w:lang w:val="en-US"/>
        </w:rPr>
        <w:t xml:space="preserve"> are required to </w:t>
      </w:r>
      <w:proofErr w:type="spellStart"/>
      <w:r w:rsidRPr="0EB30157">
        <w:rPr>
          <w:rFonts w:eastAsia="Calibri" w:cs="Arial"/>
          <w:sz w:val="20"/>
          <w:szCs w:val="20"/>
          <w:lang w:val="en-US"/>
        </w:rPr>
        <w:t>minimise</w:t>
      </w:r>
      <w:proofErr w:type="spellEnd"/>
      <w:r w:rsidRPr="0EB30157">
        <w:rPr>
          <w:rFonts w:eastAsia="Calibri" w:cs="Arial"/>
          <w:sz w:val="20"/>
          <w:szCs w:val="20"/>
          <w:lang w:val="en-US"/>
        </w:rPr>
        <w:t xml:space="preserve"> environmental impact </w:t>
      </w:r>
      <w:proofErr w:type="gramStart"/>
      <w:r w:rsidRPr="0EB30157">
        <w:rPr>
          <w:rFonts w:eastAsia="Calibri" w:cs="Arial"/>
          <w:sz w:val="20"/>
          <w:szCs w:val="20"/>
          <w:lang w:val="en-US"/>
        </w:rPr>
        <w:t>in</w:t>
      </w:r>
      <w:proofErr w:type="gramEnd"/>
      <w:r w:rsidRPr="0EB30157">
        <w:rPr>
          <w:rFonts w:eastAsia="Calibri" w:cs="Arial"/>
          <w:sz w:val="20"/>
          <w:szCs w:val="20"/>
          <w:lang w:val="en-US"/>
        </w:rPr>
        <w:t xml:space="preserve"> the performance of their role and to actively contribute to the delivery of the University’s Environmental Sustainability Policy.</w:t>
      </w:r>
    </w:p>
    <w:p w14:paraId="520E55F4" w14:textId="77777777" w:rsidR="00377ABE" w:rsidRPr="006A78D3" w:rsidRDefault="00377ABE" w:rsidP="00377ABE">
      <w:pPr>
        <w:keepNext/>
        <w:keepLines/>
        <w:spacing w:before="240" w:after="100"/>
        <w:rPr>
          <w:rFonts w:ascii="Degular" w:hAnsi="Degular" w:cs="Arial"/>
          <w:b/>
          <w:bCs/>
          <w:color w:val="170D38"/>
          <w:sz w:val="26"/>
          <w:szCs w:val="26"/>
        </w:rPr>
      </w:pPr>
      <w:r w:rsidRPr="006A78D3">
        <w:rPr>
          <w:rFonts w:ascii="Degular" w:hAnsi="Degular" w:cs="Arial"/>
          <w:b/>
          <w:bCs/>
          <w:color w:val="170D38"/>
          <w:sz w:val="26"/>
          <w:szCs w:val="26"/>
        </w:rPr>
        <w:t xml:space="preserve">Variation to </w:t>
      </w:r>
      <w:r>
        <w:rPr>
          <w:rFonts w:ascii="Degular" w:hAnsi="Degular" w:cs="Arial"/>
          <w:b/>
          <w:bCs/>
          <w:color w:val="170D38"/>
          <w:sz w:val="26"/>
          <w:szCs w:val="26"/>
        </w:rPr>
        <w:t>Role</w:t>
      </w:r>
      <w:r w:rsidRPr="006A78D3">
        <w:rPr>
          <w:rFonts w:ascii="Degular" w:hAnsi="Degular" w:cs="Arial"/>
          <w:b/>
          <w:bCs/>
          <w:color w:val="170D38"/>
          <w:sz w:val="26"/>
          <w:szCs w:val="26"/>
        </w:rPr>
        <w:t xml:space="preserve"> </w:t>
      </w:r>
      <w:r>
        <w:rPr>
          <w:rFonts w:ascii="Degular" w:hAnsi="Degular" w:cs="Arial"/>
          <w:b/>
          <w:bCs/>
          <w:color w:val="170D38"/>
          <w:sz w:val="26"/>
          <w:szCs w:val="26"/>
        </w:rPr>
        <w:t>Descriptor</w:t>
      </w:r>
    </w:p>
    <w:p w14:paraId="0B0453E0" w14:textId="77777777" w:rsidR="00377ABE" w:rsidRDefault="00377ABE" w:rsidP="00377ABE">
      <w:pPr>
        <w:keepLines/>
        <w:widowControl w:val="0"/>
        <w:spacing w:after="0"/>
        <w:rPr>
          <w:rFonts w:eastAsia="Calibri" w:cs="Arial"/>
          <w:sz w:val="20"/>
          <w:szCs w:val="20"/>
          <w:lang w:val="en-US"/>
        </w:rPr>
      </w:pPr>
      <w:r w:rsidRPr="00906E27">
        <w:rPr>
          <w:rFonts w:eastAsia="Calibri" w:cs="Arial"/>
          <w:sz w:val="20"/>
          <w:szCs w:val="20"/>
          <w:lang w:val="en-US"/>
        </w:rPr>
        <w:t>Th</w:t>
      </w:r>
      <w:r>
        <w:rPr>
          <w:rFonts w:eastAsia="Calibri" w:cs="Arial"/>
          <w:sz w:val="20"/>
          <w:szCs w:val="20"/>
          <w:lang w:val="en-US"/>
        </w:rPr>
        <w:t>e</w:t>
      </w:r>
      <w:r w:rsidRPr="00906E27">
        <w:rPr>
          <w:rFonts w:eastAsia="Calibri" w:cs="Arial"/>
          <w:sz w:val="20"/>
          <w:szCs w:val="20"/>
          <w:lang w:val="en-US"/>
        </w:rPr>
        <w:t xml:space="preserve"> </w:t>
      </w:r>
      <w:r>
        <w:rPr>
          <w:rFonts w:eastAsia="Calibri" w:cs="Arial"/>
          <w:sz w:val="20"/>
          <w:szCs w:val="20"/>
          <w:lang w:val="en-US"/>
        </w:rPr>
        <w:t>role descriptor</w:t>
      </w:r>
      <w:r w:rsidRPr="00906E27">
        <w:rPr>
          <w:rFonts w:eastAsia="Calibri" w:cs="Arial"/>
          <w:sz w:val="20"/>
          <w:szCs w:val="20"/>
          <w:lang w:val="en-US"/>
        </w:rPr>
        <w:t xml:space="preserve"> </w:t>
      </w:r>
      <w:proofErr w:type="spellStart"/>
      <w:r w:rsidRPr="00906E27">
        <w:rPr>
          <w:rFonts w:eastAsia="Calibri" w:cs="Arial"/>
          <w:sz w:val="20"/>
          <w:szCs w:val="20"/>
          <w:lang w:val="en-US"/>
        </w:rPr>
        <w:t>summari</w:t>
      </w:r>
      <w:r>
        <w:rPr>
          <w:rFonts w:eastAsia="Calibri" w:cs="Arial"/>
          <w:sz w:val="20"/>
          <w:szCs w:val="20"/>
          <w:lang w:val="en-US"/>
        </w:rPr>
        <w:t>s</w:t>
      </w:r>
      <w:r w:rsidRPr="00906E27">
        <w:rPr>
          <w:rFonts w:eastAsia="Calibri" w:cs="Arial"/>
          <w:sz w:val="20"/>
          <w:szCs w:val="20"/>
          <w:lang w:val="en-US"/>
        </w:rPr>
        <w:t>es</w:t>
      </w:r>
      <w:proofErr w:type="spellEnd"/>
      <w:r w:rsidRPr="00906E27">
        <w:rPr>
          <w:rFonts w:eastAsia="Calibri" w:cs="Arial"/>
          <w:sz w:val="20"/>
          <w:szCs w:val="20"/>
          <w:lang w:val="en-US"/>
        </w:rPr>
        <w:t xml:space="preserve"> the main duties and accountabilities of the post and is not comprehensive: the post-holder may be required to undertake other duties of similar level and responsibility. The University reserves the right to vary the duties and responsibilities </w:t>
      </w:r>
      <w:r>
        <w:rPr>
          <w:rFonts w:eastAsia="Calibri" w:cs="Arial"/>
          <w:sz w:val="20"/>
          <w:szCs w:val="20"/>
        </w:rPr>
        <w:t>set out within this role descriptor</w:t>
      </w:r>
      <w:r w:rsidRPr="00906E27">
        <w:rPr>
          <w:rFonts w:eastAsia="Calibri" w:cs="Arial"/>
          <w:sz w:val="20"/>
          <w:szCs w:val="20"/>
          <w:lang w:val="en-US"/>
        </w:rPr>
        <w:t>.</w:t>
      </w:r>
    </w:p>
    <w:p w14:paraId="44658532" w14:textId="77777777" w:rsidR="00377ABE" w:rsidRDefault="00377ABE" w:rsidP="00377ABE"/>
    <w:p w14:paraId="1C707143" w14:textId="77777777" w:rsidR="00377ABE" w:rsidRPr="00346658" w:rsidRDefault="00377ABE" w:rsidP="00377ABE"/>
    <w:p w14:paraId="7CABE3CF" w14:textId="77777777" w:rsidR="004F2D6F" w:rsidRPr="00E66097" w:rsidRDefault="00A97F22" w:rsidP="00DD2EE2">
      <w:pPr>
        <w:keepNext/>
        <w:keepLines/>
        <w:pageBreakBefore/>
        <w:spacing w:before="240" w:after="100"/>
        <w:rPr>
          <w:rFonts w:ascii="Degular" w:hAnsi="Degular" w:cs="Arial"/>
          <w:b/>
          <w:bCs/>
          <w:color w:val="170D38"/>
          <w:sz w:val="40"/>
          <w:szCs w:val="40"/>
        </w:rPr>
      </w:pPr>
      <w:r w:rsidRPr="00E66097">
        <w:rPr>
          <w:rFonts w:ascii="Degular" w:hAnsi="Degular" w:cs="Arial"/>
          <w:b/>
          <w:bCs/>
          <w:color w:val="170D38"/>
          <w:sz w:val="40"/>
          <w:szCs w:val="40"/>
        </w:rPr>
        <w:lastRenderedPageBreak/>
        <w:t>Role Dimension</w:t>
      </w:r>
      <w:r w:rsidR="00A345AF" w:rsidRPr="00E66097">
        <w:rPr>
          <w:rFonts w:ascii="Degular" w:hAnsi="Degular" w:cs="Arial"/>
          <w:b/>
          <w:bCs/>
          <w:color w:val="170D38"/>
          <w:sz w:val="40"/>
          <w:szCs w:val="40"/>
        </w:rPr>
        <w:t>s</w:t>
      </w:r>
    </w:p>
    <w:p w14:paraId="694F6685" w14:textId="77777777" w:rsidR="00E31399" w:rsidRDefault="00E66097" w:rsidP="00DD2EE2">
      <w:pPr>
        <w:keepNext/>
        <w:keepLines/>
        <w:spacing w:before="240" w:after="100"/>
        <w:rPr>
          <w:rFonts w:ascii="Degular" w:hAnsi="Degular" w:cs="Arial"/>
          <w:b/>
          <w:bCs/>
          <w:color w:val="170D38"/>
          <w:sz w:val="26"/>
          <w:szCs w:val="26"/>
        </w:rPr>
      </w:pPr>
      <w:r>
        <w:rPr>
          <w:rFonts w:ascii="Degular" w:hAnsi="Degular" w:cs="Arial"/>
          <w:b/>
          <w:bCs/>
          <w:color w:val="170D38"/>
          <w:sz w:val="26"/>
          <w:szCs w:val="26"/>
        </w:rPr>
        <w:t>Q</w:t>
      </w:r>
      <w:r w:rsidR="00E31399" w:rsidRPr="006A78D3">
        <w:rPr>
          <w:rFonts w:ascii="Degular" w:hAnsi="Degular" w:cs="Arial"/>
          <w:b/>
          <w:bCs/>
          <w:color w:val="170D38"/>
          <w:sz w:val="26"/>
          <w:szCs w:val="26"/>
        </w:rPr>
        <w:t>ualifications</w:t>
      </w:r>
    </w:p>
    <w:p w14:paraId="261CF2EE" w14:textId="77777777" w:rsidR="00C27705" w:rsidRPr="00AC6974" w:rsidRDefault="00C27705" w:rsidP="00DD2EE2">
      <w:pPr>
        <w:keepLines/>
        <w:spacing w:after="120"/>
        <w:rPr>
          <w:rFonts w:eastAsia="Calibri" w:cs="Arial"/>
          <w:noProof/>
          <w:sz w:val="20"/>
          <w:szCs w:val="20"/>
          <w:lang w:val="en-US"/>
        </w:rPr>
      </w:pPr>
      <w:r w:rsidRPr="00AC6974">
        <w:rPr>
          <w:rFonts w:eastAsia="Calibri" w:cs="Arial"/>
          <w:noProof/>
          <w:sz w:val="20"/>
          <w:szCs w:val="20"/>
          <w:lang w:val="en-US"/>
        </w:rPr>
        <w:t xml:space="preserve">To be successful in this role you will need to </w:t>
      </w:r>
      <w:r w:rsidR="00AC6974">
        <w:rPr>
          <w:rFonts w:eastAsia="Calibri" w:cs="Arial"/>
          <w:noProof/>
          <w:sz w:val="20"/>
          <w:szCs w:val="20"/>
          <w:lang w:val="en-US"/>
        </w:rPr>
        <w:t>hold</w:t>
      </w:r>
      <w:r w:rsidR="00E66097" w:rsidRPr="00AC6974">
        <w:rPr>
          <w:rFonts w:eastAsia="Calibri" w:cs="Arial"/>
          <w:noProof/>
          <w:sz w:val="20"/>
          <w:szCs w:val="20"/>
          <w:lang w:val="en-US"/>
        </w:rPr>
        <w:t xml:space="preserve"> the following qualification requirements</w:t>
      </w:r>
      <w:r w:rsidRPr="00AC6974">
        <w:rPr>
          <w:rFonts w:eastAsia="Calibri" w:cs="Arial"/>
          <w:noProof/>
          <w:sz w:val="20"/>
          <w:szCs w:val="20"/>
          <w:lang w:val="en-US"/>
        </w:rPr>
        <w:t>:</w:t>
      </w:r>
    </w:p>
    <w:p w14:paraId="73EA2B07" w14:textId="60A419D9" w:rsidR="005C3C1B" w:rsidRPr="005C3C1B" w:rsidRDefault="005C3C1B" w:rsidP="005C3C1B">
      <w:pPr>
        <w:pStyle w:val="ListParagraph"/>
        <w:numPr>
          <w:ilvl w:val="0"/>
          <w:numId w:val="18"/>
        </w:numPr>
        <w:spacing w:line="259" w:lineRule="auto"/>
        <w:jc w:val="both"/>
        <w:rPr>
          <w:rFonts w:cs="Arial"/>
        </w:rPr>
      </w:pPr>
      <w:r w:rsidRPr="005C3C1B">
        <w:rPr>
          <w:rFonts w:cs="Arial"/>
        </w:rPr>
        <w:t>Educated to Postgraduate level (ideally PhD or working towards the qualification)</w:t>
      </w:r>
    </w:p>
    <w:p w14:paraId="7A70A08D" w14:textId="4E7EBD11" w:rsidR="005C3C1B" w:rsidRDefault="005C3C1B" w:rsidP="005C3C1B">
      <w:pPr>
        <w:pStyle w:val="ListParagraph"/>
        <w:numPr>
          <w:ilvl w:val="0"/>
          <w:numId w:val="18"/>
        </w:numPr>
        <w:spacing w:line="259" w:lineRule="auto"/>
        <w:jc w:val="both"/>
        <w:rPr>
          <w:rFonts w:cs="Arial"/>
        </w:rPr>
      </w:pPr>
      <w:r>
        <w:rPr>
          <w:rFonts w:cs="Arial"/>
        </w:rPr>
        <w:t>A</w:t>
      </w:r>
      <w:r w:rsidRPr="005C3C1B">
        <w:rPr>
          <w:rFonts w:cs="Arial"/>
        </w:rPr>
        <w:t xml:space="preserve"> fellow, or ideally senior fellow, of Advance HE</w:t>
      </w:r>
    </w:p>
    <w:p w14:paraId="79A14D7A" w14:textId="77777777" w:rsidR="0047031C" w:rsidRPr="0047031C" w:rsidRDefault="0047031C" w:rsidP="0047031C">
      <w:pPr>
        <w:pStyle w:val="ListParagraph"/>
        <w:keepLines/>
        <w:widowControl w:val="0"/>
        <w:numPr>
          <w:ilvl w:val="0"/>
          <w:numId w:val="18"/>
        </w:numPr>
        <w:spacing w:after="0"/>
        <w:ind w:right="-1"/>
        <w:rPr>
          <w:rFonts w:eastAsia="Calibri" w:cs="Arial"/>
          <w:iCs/>
          <w:szCs w:val="20"/>
          <w:lang w:val="en-US"/>
        </w:rPr>
      </w:pPr>
      <w:r w:rsidRPr="0047031C">
        <w:rPr>
          <w:rFonts w:cs="Arial"/>
        </w:rPr>
        <w:t>Where course requirements dictate, registration with a relevant professional body is an essential requirement of the role e.g. Nursing and Midwifery Council, Health Care Professions Council</w:t>
      </w:r>
    </w:p>
    <w:p w14:paraId="060B104C" w14:textId="5062A895" w:rsidR="00A97F22" w:rsidRPr="006A78D3" w:rsidRDefault="00A97F22" w:rsidP="00DD2EE2">
      <w:pPr>
        <w:keepNext/>
        <w:keepLines/>
        <w:spacing w:before="240" w:after="100"/>
        <w:rPr>
          <w:rFonts w:ascii="Degular" w:hAnsi="Degular" w:cs="Arial"/>
          <w:b/>
          <w:bCs/>
          <w:color w:val="170D38"/>
          <w:sz w:val="26"/>
          <w:szCs w:val="26"/>
        </w:rPr>
      </w:pPr>
      <w:r w:rsidRPr="006A78D3">
        <w:rPr>
          <w:rFonts w:ascii="Degular" w:hAnsi="Degular" w:cs="Arial"/>
          <w:b/>
          <w:bCs/>
          <w:color w:val="170D38"/>
          <w:sz w:val="26"/>
          <w:szCs w:val="26"/>
        </w:rPr>
        <w:t>Experience and Knowledge Requirements </w:t>
      </w:r>
    </w:p>
    <w:p w14:paraId="717CF83E" w14:textId="77777777" w:rsidR="00C27705" w:rsidRPr="00AC6974" w:rsidRDefault="00C27705" w:rsidP="00DD2EE2">
      <w:pPr>
        <w:keepLines/>
        <w:spacing w:after="120"/>
        <w:rPr>
          <w:rFonts w:eastAsia="Calibri" w:cs="Arial"/>
          <w:noProof/>
          <w:sz w:val="20"/>
          <w:szCs w:val="20"/>
          <w:lang w:val="en-US"/>
        </w:rPr>
      </w:pPr>
      <w:r w:rsidRPr="00AC6974">
        <w:rPr>
          <w:rFonts w:eastAsia="Calibri" w:cs="Arial"/>
          <w:noProof/>
          <w:sz w:val="20"/>
          <w:szCs w:val="20"/>
          <w:lang w:val="en-US"/>
        </w:rPr>
        <w:t>To be successful in this role you will need to demonstrate:</w:t>
      </w:r>
    </w:p>
    <w:p w14:paraId="73406381" w14:textId="246572D3" w:rsidR="005C3C1B" w:rsidRPr="000838EA" w:rsidRDefault="005C3C1B" w:rsidP="000838EA">
      <w:pPr>
        <w:pStyle w:val="ListParagraph"/>
        <w:numPr>
          <w:ilvl w:val="0"/>
          <w:numId w:val="18"/>
        </w:numPr>
        <w:spacing w:line="259" w:lineRule="auto"/>
        <w:jc w:val="both"/>
        <w:rPr>
          <w:rFonts w:cs="Arial"/>
        </w:rPr>
      </w:pPr>
      <w:r w:rsidRPr="000838EA">
        <w:rPr>
          <w:rFonts w:cs="Arial"/>
        </w:rPr>
        <w:t>Successful track record of positively influencing key performance metrics regarding student experience including retention, progression, achievement, employability and student satisfaction as measured by internal and external benchmarks and comparative data for a small number of awards</w:t>
      </w:r>
    </w:p>
    <w:p w14:paraId="2267E416" w14:textId="6E7C3505" w:rsidR="005C3C1B" w:rsidRPr="000838EA" w:rsidRDefault="005C3C1B" w:rsidP="000838EA">
      <w:pPr>
        <w:pStyle w:val="ListParagraph"/>
        <w:numPr>
          <w:ilvl w:val="0"/>
          <w:numId w:val="18"/>
        </w:numPr>
        <w:spacing w:line="259" w:lineRule="auto"/>
        <w:jc w:val="both"/>
        <w:rPr>
          <w:rFonts w:cs="Arial"/>
        </w:rPr>
      </w:pPr>
      <w:r w:rsidRPr="000838EA">
        <w:rPr>
          <w:rFonts w:cs="Arial"/>
        </w:rPr>
        <w:t xml:space="preserve">Successful track record in the continuous review of the academic portfolio for a subject area to ensure that provision is market led and attractive to students, </w:t>
      </w:r>
      <w:proofErr w:type="gramStart"/>
      <w:r w:rsidRPr="000838EA">
        <w:rPr>
          <w:rFonts w:cs="Arial"/>
        </w:rPr>
        <w:t>in order to</w:t>
      </w:r>
      <w:proofErr w:type="gramEnd"/>
      <w:r w:rsidRPr="000838EA">
        <w:rPr>
          <w:rFonts w:cs="Arial"/>
        </w:rPr>
        <w:t xml:space="preserve"> grow and develop the provision</w:t>
      </w:r>
    </w:p>
    <w:p w14:paraId="3EB60ADE" w14:textId="119C88C5" w:rsidR="000838EA" w:rsidRPr="000838EA" w:rsidRDefault="000838EA" w:rsidP="000838EA">
      <w:pPr>
        <w:pStyle w:val="ListParagraph"/>
        <w:numPr>
          <w:ilvl w:val="0"/>
          <w:numId w:val="18"/>
        </w:numPr>
        <w:spacing w:line="259" w:lineRule="auto"/>
        <w:jc w:val="both"/>
        <w:rPr>
          <w:rFonts w:cs="Arial"/>
        </w:rPr>
      </w:pPr>
      <w:r w:rsidRPr="000838EA">
        <w:rPr>
          <w:rFonts w:cs="Arial"/>
        </w:rPr>
        <w:t>Significant knowledge and experience of award management and implementing quality assurance and enhancement processes across awards</w:t>
      </w:r>
    </w:p>
    <w:p w14:paraId="23C547B9" w14:textId="44A4C119" w:rsidR="005C3C1B" w:rsidRPr="000838EA" w:rsidRDefault="007A61A0" w:rsidP="000838EA">
      <w:pPr>
        <w:pStyle w:val="ListParagraph"/>
        <w:numPr>
          <w:ilvl w:val="0"/>
          <w:numId w:val="18"/>
        </w:numPr>
        <w:spacing w:line="259" w:lineRule="auto"/>
        <w:jc w:val="both"/>
        <w:rPr>
          <w:rFonts w:cs="Arial"/>
        </w:rPr>
      </w:pPr>
      <w:r w:rsidRPr="000838EA">
        <w:rPr>
          <w:rFonts w:cs="Arial"/>
        </w:rPr>
        <w:t>Experience of</w:t>
      </w:r>
      <w:r w:rsidR="005C3C1B" w:rsidRPr="000838EA">
        <w:rPr>
          <w:rFonts w:cs="Arial"/>
        </w:rPr>
        <w:t xml:space="preserve"> leadership and management of diverse teams in an academic context</w:t>
      </w:r>
    </w:p>
    <w:p w14:paraId="7BCB2129" w14:textId="3AC42F6F" w:rsidR="005C3C1B" w:rsidRPr="000838EA" w:rsidRDefault="005C3C1B" w:rsidP="000838EA">
      <w:pPr>
        <w:pStyle w:val="ListParagraph"/>
        <w:numPr>
          <w:ilvl w:val="0"/>
          <w:numId w:val="18"/>
        </w:numPr>
        <w:spacing w:line="259" w:lineRule="auto"/>
        <w:jc w:val="both"/>
        <w:rPr>
          <w:rFonts w:cs="Arial"/>
        </w:rPr>
      </w:pPr>
      <w:r w:rsidRPr="000838EA">
        <w:rPr>
          <w:rFonts w:cs="Arial"/>
        </w:rPr>
        <w:t>Experience of managing and leading relationships between education providers and relevant accrediting and professional bodies or industry partners’</w:t>
      </w:r>
    </w:p>
    <w:p w14:paraId="6B1A90F3" w14:textId="7537B65B" w:rsidR="007A61A0" w:rsidRPr="000838EA" w:rsidRDefault="007A61A0" w:rsidP="000838EA">
      <w:pPr>
        <w:pStyle w:val="ListParagraph"/>
        <w:numPr>
          <w:ilvl w:val="0"/>
          <w:numId w:val="18"/>
        </w:numPr>
        <w:spacing w:line="259" w:lineRule="auto"/>
        <w:jc w:val="both"/>
        <w:rPr>
          <w:rFonts w:cs="Arial"/>
        </w:rPr>
      </w:pPr>
      <w:r w:rsidRPr="000838EA">
        <w:rPr>
          <w:rFonts w:cs="Arial"/>
        </w:rPr>
        <w:t>Demonstrable ability to manage projects or embedding new developments and initiatives</w:t>
      </w:r>
    </w:p>
    <w:p w14:paraId="72A19C94" w14:textId="77777777" w:rsidR="000838EA" w:rsidRPr="000838EA" w:rsidRDefault="007A61A0" w:rsidP="000838EA">
      <w:pPr>
        <w:pStyle w:val="ListParagraph"/>
        <w:numPr>
          <w:ilvl w:val="0"/>
          <w:numId w:val="18"/>
        </w:numPr>
        <w:spacing w:line="259" w:lineRule="auto"/>
        <w:jc w:val="both"/>
        <w:rPr>
          <w:rFonts w:cs="Arial"/>
        </w:rPr>
      </w:pPr>
      <w:r w:rsidRPr="000838EA">
        <w:rPr>
          <w:rFonts w:cs="Arial"/>
        </w:rPr>
        <w:t>Demonstrable ability to analyse complex data/information, think strategically and identify business opportunities relating to the work of the subject area</w:t>
      </w:r>
    </w:p>
    <w:p w14:paraId="5DDEEA5E" w14:textId="1A24E4D3" w:rsidR="004611CC" w:rsidRPr="00BC57CA" w:rsidRDefault="000838EA" w:rsidP="00BC57CA">
      <w:pPr>
        <w:pStyle w:val="ListParagraph"/>
        <w:numPr>
          <w:ilvl w:val="0"/>
          <w:numId w:val="18"/>
        </w:numPr>
        <w:spacing w:line="259" w:lineRule="auto"/>
        <w:jc w:val="both"/>
        <w:rPr>
          <w:rFonts w:cs="Arial"/>
          <w:sz w:val="22"/>
          <w:lang w:val="en-US"/>
        </w:rPr>
      </w:pPr>
      <w:r w:rsidRPr="000838EA">
        <w:rPr>
          <w:rFonts w:cs="Arial"/>
        </w:rPr>
        <w:t>A track record of research is desirable</w:t>
      </w:r>
    </w:p>
    <w:sectPr w:rsidR="004611CC" w:rsidRPr="00BC57CA" w:rsidSect="009C03E8">
      <w:headerReference w:type="even" r:id="rId11"/>
      <w:headerReference w:type="default" r:id="rId12"/>
      <w:footerReference w:type="even" r:id="rId13"/>
      <w:footerReference w:type="default" r:id="rId14"/>
      <w:headerReference w:type="first" r:id="rId15"/>
      <w:footerReference w:type="first" r:id="rId16"/>
      <w:pgSz w:w="11906" w:h="16838"/>
      <w:pgMar w:top="1985" w:right="720" w:bottom="1418" w:left="720" w:header="708" w:footer="4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FBDD3" w14:textId="77777777" w:rsidR="008E7029" w:rsidRDefault="008E7029" w:rsidP="00F2659F">
      <w:pPr>
        <w:spacing w:after="0" w:line="240" w:lineRule="auto"/>
      </w:pPr>
      <w:r>
        <w:separator/>
      </w:r>
    </w:p>
  </w:endnote>
  <w:endnote w:type="continuationSeparator" w:id="0">
    <w:p w14:paraId="21210EC4" w14:textId="77777777" w:rsidR="008E7029" w:rsidRDefault="008E7029" w:rsidP="00F26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INNextLTPro-Regular">
    <w:altName w:val="Calibri"/>
    <w:panose1 w:val="00000000000000000000"/>
    <w:charset w:val="00"/>
    <w:family w:val="swiss"/>
    <w:notTrueType/>
    <w:pitch w:val="default"/>
    <w:sig w:usb0="00000003" w:usb1="00000000" w:usb2="00000000" w:usb3="00000000" w:csb0="00000001" w:csb1="00000000"/>
  </w:font>
  <w:font w:name="Degular Text Black">
    <w:altName w:val="Calibri"/>
    <w:panose1 w:val="00000000000000000000"/>
    <w:charset w:val="00"/>
    <w:family w:val="decorative"/>
    <w:notTrueType/>
    <w:pitch w:val="variable"/>
    <w:sig w:usb0="00000007" w:usb1="00000000" w:usb2="00000000" w:usb3="00000000" w:csb0="00000093" w:csb1="00000000"/>
  </w:font>
  <w:font w:name="Degular">
    <w:altName w:val="Calibri"/>
    <w:panose1 w:val="00000000000000000000"/>
    <w:charset w:val="00"/>
    <w:family w:val="decorative"/>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DMSans-Regular">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8E6E3" w14:textId="77777777" w:rsidR="00C162F1" w:rsidRDefault="00C162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96F27" w14:textId="77777777" w:rsidR="00096DBD" w:rsidRDefault="00096DBD" w:rsidP="00096DBD">
    <w:pPr>
      <w:spacing w:after="0"/>
      <w:jc w:val="center"/>
      <w:rPr>
        <w:rFonts w:ascii="Degular" w:hAnsi="Degular" w:cs="Arial"/>
        <w:b/>
        <w:bCs/>
        <w:color w:val="170D38"/>
        <w:sz w:val="18"/>
        <w:szCs w:val="18"/>
      </w:rPr>
    </w:pPr>
    <w:r w:rsidRPr="00CC5CA0">
      <w:rPr>
        <w:rFonts w:cs="Arial"/>
        <w:b/>
        <w:bCs/>
        <w:noProof/>
        <w:color w:val="FFFFFF" w:themeColor="background1"/>
        <w:sz w:val="18"/>
        <w:szCs w:val="18"/>
      </w:rPr>
      <mc:AlternateContent>
        <mc:Choice Requires="wps">
          <w:drawing>
            <wp:anchor distT="0" distB="0" distL="114300" distR="114300" simplePos="0" relativeHeight="251702272" behindDoc="1" locked="0" layoutInCell="1" allowOverlap="1" wp14:anchorId="0EAD0206" wp14:editId="1E335588">
              <wp:simplePos x="0" y="0"/>
              <wp:positionH relativeFrom="page">
                <wp:posOffset>-55418</wp:posOffset>
              </wp:positionH>
              <wp:positionV relativeFrom="paragraph">
                <wp:posOffset>227388</wp:posOffset>
              </wp:positionV>
              <wp:extent cx="7600315" cy="540327"/>
              <wp:effectExtent l="0" t="0" r="19685" b="12700"/>
              <wp:wrapNone/>
              <wp:docPr id="87062122" name="Rectangle 1"/>
              <wp:cNvGraphicFramePr/>
              <a:graphic xmlns:a="http://schemas.openxmlformats.org/drawingml/2006/main">
                <a:graphicData uri="http://schemas.microsoft.com/office/word/2010/wordprocessingShape">
                  <wps:wsp>
                    <wps:cNvSpPr/>
                    <wps:spPr>
                      <a:xfrm>
                        <a:off x="0" y="0"/>
                        <a:ext cx="7600315" cy="540327"/>
                      </a:xfrm>
                      <a:prstGeom prst="rect">
                        <a:avLst/>
                      </a:prstGeom>
                      <a:solidFill>
                        <a:srgbClr val="170D38"/>
                      </a:solidFill>
                      <a:ln>
                        <a:solidFill>
                          <a:srgbClr val="170D3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47BAD1" id="Rectangle 1" o:spid="_x0000_s1026" style="position:absolute;margin-left:-4.35pt;margin-top:17.9pt;width:598.45pt;height:42.55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" fillcolor="#170d38" strokecolor="#170d38" strokeweight="1pt">
              <w10:wrap anchorx="page"/>
            </v:rect>
          </w:pict>
        </mc:Fallback>
      </mc:AlternateContent>
    </w:r>
    <w:r w:rsidRPr="00096DBD">
      <w:rPr>
        <w:rFonts w:ascii="Degular" w:hAnsi="Degular" w:cs="Arial"/>
        <w:b/>
        <w:bCs/>
        <w:color w:val="170D38"/>
        <w:sz w:val="18"/>
        <w:szCs w:val="18"/>
      </w:rPr>
      <w:t>Fair and Inclusive • Curious and Daring • Ambitious and Inspirational • Innovative and Enterprising</w:t>
    </w:r>
  </w:p>
  <w:p w14:paraId="0989FDAB" w14:textId="77777777" w:rsidR="00661B94" w:rsidRPr="00096DBD" w:rsidRDefault="00CA3E6F" w:rsidP="00096DBD">
    <w:pPr>
      <w:spacing w:after="0"/>
      <w:jc w:val="center"/>
      <w:rPr>
        <w:rFonts w:ascii="Degular" w:hAnsi="Degular" w:cs="Arial"/>
        <w:b/>
        <w:bCs/>
        <w:color w:val="170D38"/>
        <w:sz w:val="18"/>
        <w:szCs w:val="18"/>
      </w:rPr>
    </w:pPr>
    <w:r w:rsidRPr="00CC5CA0">
      <w:rPr>
        <w:rFonts w:cs="Arial"/>
        <w:b/>
        <w:bCs/>
        <w:noProof/>
        <w:color w:val="FFFFFF" w:themeColor="background1"/>
        <w:sz w:val="18"/>
        <w:szCs w:val="18"/>
      </w:rPr>
      <w:drawing>
        <wp:anchor distT="0" distB="0" distL="114300" distR="114300" simplePos="0" relativeHeight="251656192" behindDoc="1" locked="0" layoutInCell="1" allowOverlap="1" wp14:anchorId="32650279" wp14:editId="681C9B0B">
          <wp:simplePos x="0" y="0"/>
          <wp:positionH relativeFrom="column">
            <wp:posOffset>572262</wp:posOffset>
          </wp:positionH>
          <wp:positionV relativeFrom="paragraph">
            <wp:posOffset>-4036898</wp:posOffset>
          </wp:positionV>
          <wp:extent cx="6645910" cy="4156710"/>
          <wp:effectExtent l="0" t="0" r="2540" b="0"/>
          <wp:wrapNone/>
          <wp:docPr id="663048329" name="Picture 1" descr="A red knot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762926" name="Picture 1" descr="A red knot in a circle&#10;&#10;Description automatically generated"/>
                  <pic:cNvPicPr/>
                </pic:nvPicPr>
                <pic:blipFill rotWithShape="1">
                  <a:blip r:embed="rId1">
                    <a:duotone>
                      <a:schemeClr val="accent3">
                        <a:shade val="45000"/>
                        <a:satMod val="135000"/>
                      </a:schemeClr>
                      <a:prstClr val="white"/>
                    </a:duotone>
                    <a:alphaModFix amt="20000"/>
                    <a:extLst>
                      <a:ext uri="{28A0092B-C50C-407E-A947-70E740481C1C}">
                        <a14:useLocalDpi xmlns:a14="http://schemas.microsoft.com/office/drawing/2010/main" val="0"/>
                      </a:ext>
                    </a:extLst>
                  </a:blip>
                  <a:srcRect b="33160"/>
                  <a:stretch/>
                </pic:blipFill>
                <pic:spPr bwMode="auto">
                  <a:xfrm>
                    <a:off x="0" y="0"/>
                    <a:ext cx="6645910" cy="4156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DD53C13" w14:textId="77777777" w:rsidR="001C7DD7" w:rsidRPr="00CA3E6F" w:rsidRDefault="00CA3E6F" w:rsidP="00661B94">
    <w:pPr>
      <w:pStyle w:val="Footer"/>
      <w:rPr>
        <w:rFonts w:ascii="Degular" w:hAnsi="Degular" w:cs="DMSans-Regular"/>
        <w:color w:val="C1FF36"/>
        <w:sz w:val="18"/>
        <w:szCs w:val="18"/>
      </w:rPr>
    </w:pPr>
    <w:r w:rsidRPr="00CA3E6F">
      <w:rPr>
        <w:rFonts w:ascii="Degular Text Black" w:hAnsi="Degular Text Black" w:cs="DMSans-Regular"/>
        <w:b/>
        <w:bCs/>
        <w:color w:val="C1FF36"/>
        <w:sz w:val="18"/>
        <w:szCs w:val="18"/>
      </w:rPr>
      <w:t>University of Staffordshire</w:t>
    </w:r>
    <w:r w:rsidRPr="00CA3E6F">
      <w:rPr>
        <w:rFonts w:ascii="Degular" w:hAnsi="Degular" w:cs="DMSans-Regular"/>
        <w:b/>
        <w:bCs/>
        <w:color w:val="C1FF36"/>
        <w:sz w:val="18"/>
        <w:szCs w:val="18"/>
      </w:rPr>
      <w:t xml:space="preserve"> </w:t>
    </w:r>
    <w:r>
      <w:rPr>
        <w:rFonts w:ascii="Degular" w:hAnsi="Degular" w:cs="DMSans-Regular"/>
        <w:b/>
        <w:bCs/>
        <w:color w:val="C1FF36"/>
        <w:sz w:val="18"/>
        <w:szCs w:val="18"/>
      </w:rPr>
      <w:t xml:space="preserve">   </w:t>
    </w:r>
    <w:r w:rsidRPr="00CA3E6F">
      <w:rPr>
        <w:rFonts w:ascii="Degular" w:hAnsi="Degular" w:cs="DMSans-Regular"/>
        <w:color w:val="C1FF36"/>
        <w:sz w:val="18"/>
        <w:szCs w:val="18"/>
      </w:rPr>
      <w:t xml:space="preserve">Role </w:t>
    </w:r>
    <w:r w:rsidR="00C162F1">
      <w:rPr>
        <w:rFonts w:ascii="Degular" w:hAnsi="Degular" w:cs="DMSans-Regular"/>
        <w:color w:val="C1FF36"/>
        <w:sz w:val="18"/>
        <w:szCs w:val="18"/>
      </w:rPr>
      <w:t>Descriptor</w:t>
    </w:r>
    <w:r w:rsidRPr="00CA3E6F">
      <w:rPr>
        <w:rFonts w:ascii="Degular" w:hAnsi="Degular" w:cs="DMSans-Regular"/>
        <w:color w:val="C1FF36"/>
        <w:sz w:val="18"/>
        <w:szCs w:val="18"/>
      </w:rPr>
      <w:tab/>
    </w:r>
    <w:r w:rsidRPr="00CA3E6F">
      <w:rPr>
        <w:rFonts w:ascii="Degular" w:hAnsi="Degular" w:cs="DMSans-Regular"/>
        <w:color w:val="C1FF36"/>
        <w:sz w:val="18"/>
        <w:szCs w:val="18"/>
      </w:rPr>
      <w:tab/>
    </w:r>
    <w:r w:rsidRPr="00CA3E6F">
      <w:rPr>
        <w:rFonts w:ascii="Degular" w:hAnsi="Degular" w:cs="DMSans-Regular"/>
        <w:color w:val="C1FF36"/>
        <w:sz w:val="18"/>
        <w:szCs w:val="18"/>
      </w:rPr>
      <w:tab/>
      <w:t xml:space="preserve">Page </w:t>
    </w:r>
    <w:r w:rsidRPr="00CA3E6F">
      <w:rPr>
        <w:rFonts w:ascii="Degular" w:hAnsi="Degular" w:cs="DMSans-Regular"/>
        <w:color w:val="C1FF36"/>
        <w:sz w:val="18"/>
        <w:szCs w:val="18"/>
      </w:rPr>
      <w:fldChar w:fldCharType="begin"/>
    </w:r>
    <w:r w:rsidRPr="00CA3E6F">
      <w:rPr>
        <w:rFonts w:ascii="Degular" w:hAnsi="Degular" w:cs="DMSans-Regular"/>
        <w:color w:val="C1FF36"/>
        <w:sz w:val="18"/>
        <w:szCs w:val="18"/>
      </w:rPr>
      <w:instrText>PAGE  \* Arabic  \* MERGEFORMAT</w:instrText>
    </w:r>
    <w:r w:rsidRPr="00CA3E6F">
      <w:rPr>
        <w:rFonts w:ascii="Degular" w:hAnsi="Degular" w:cs="DMSans-Regular"/>
        <w:color w:val="C1FF36"/>
        <w:sz w:val="18"/>
        <w:szCs w:val="18"/>
      </w:rPr>
      <w:fldChar w:fldCharType="separate"/>
    </w:r>
    <w:r w:rsidRPr="00CA3E6F">
      <w:rPr>
        <w:rFonts w:ascii="Degular" w:hAnsi="Degular" w:cs="DMSans-Regular"/>
        <w:color w:val="C1FF36"/>
        <w:sz w:val="18"/>
        <w:szCs w:val="18"/>
      </w:rPr>
      <w:t>1</w:t>
    </w:r>
    <w:r w:rsidRPr="00CA3E6F">
      <w:rPr>
        <w:rFonts w:ascii="Degular" w:hAnsi="Degular" w:cs="DMSans-Regular"/>
        <w:color w:val="C1FF36"/>
        <w:sz w:val="18"/>
        <w:szCs w:val="18"/>
      </w:rPr>
      <w:fldChar w:fldCharType="end"/>
    </w:r>
    <w:r w:rsidRPr="00CA3E6F">
      <w:rPr>
        <w:rFonts w:ascii="Degular" w:hAnsi="Degular" w:cs="DMSans-Regular"/>
        <w:color w:val="C1FF36"/>
        <w:sz w:val="18"/>
        <w:szCs w:val="18"/>
      </w:rPr>
      <w:t xml:space="preserve"> of </w:t>
    </w:r>
    <w:r w:rsidRPr="00CA3E6F">
      <w:rPr>
        <w:rFonts w:ascii="Degular" w:hAnsi="Degular" w:cs="DMSans-Regular"/>
        <w:color w:val="C1FF36"/>
        <w:sz w:val="18"/>
        <w:szCs w:val="18"/>
      </w:rPr>
      <w:fldChar w:fldCharType="begin"/>
    </w:r>
    <w:r w:rsidRPr="00CA3E6F">
      <w:rPr>
        <w:rFonts w:ascii="Degular" w:hAnsi="Degular" w:cs="DMSans-Regular"/>
        <w:color w:val="C1FF36"/>
        <w:sz w:val="18"/>
        <w:szCs w:val="18"/>
      </w:rPr>
      <w:instrText>NUMPAGES  \* Arabic  \* MERGEFORMAT</w:instrText>
    </w:r>
    <w:r w:rsidRPr="00CA3E6F">
      <w:rPr>
        <w:rFonts w:ascii="Degular" w:hAnsi="Degular" w:cs="DMSans-Regular"/>
        <w:color w:val="C1FF36"/>
        <w:sz w:val="18"/>
        <w:szCs w:val="18"/>
      </w:rPr>
      <w:fldChar w:fldCharType="separate"/>
    </w:r>
    <w:r w:rsidRPr="00CA3E6F">
      <w:rPr>
        <w:rFonts w:ascii="Degular" w:hAnsi="Degular" w:cs="DMSans-Regular"/>
        <w:color w:val="C1FF36"/>
        <w:sz w:val="18"/>
        <w:szCs w:val="18"/>
      </w:rPr>
      <w:t>2</w:t>
    </w:r>
    <w:r w:rsidRPr="00CA3E6F">
      <w:rPr>
        <w:rFonts w:ascii="Degular" w:hAnsi="Degular" w:cs="DMSans-Regular"/>
        <w:color w:val="C1FF36"/>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964E" w14:textId="77777777" w:rsidR="00661B94" w:rsidRDefault="00661B94" w:rsidP="00661B94">
    <w:pPr>
      <w:jc w:val="center"/>
      <w:rPr>
        <w:rFonts w:cs="Arial"/>
        <w:b/>
        <w:bCs/>
        <w:color w:val="FFFFFF" w:themeColor="background1"/>
        <w:sz w:val="18"/>
        <w:szCs w:val="18"/>
      </w:rPr>
    </w:pPr>
  </w:p>
  <w:p w14:paraId="50CE021B" w14:textId="77777777" w:rsidR="00661B94" w:rsidRDefault="00661B94" w:rsidP="00661B94">
    <w:pPr>
      <w:jc w:val="center"/>
      <w:rPr>
        <w:rFonts w:cs="Arial"/>
        <w:b/>
        <w:bCs/>
        <w:color w:val="FFFFFF" w:themeColor="background1"/>
        <w:sz w:val="18"/>
        <w:szCs w:val="18"/>
      </w:rPr>
    </w:pPr>
    <w:r w:rsidRPr="00661B94">
      <w:rPr>
        <w:rFonts w:cs="Arial"/>
        <w:b/>
        <w:bCs/>
        <w:noProof/>
        <w:color w:val="FFFFFF" w:themeColor="background1"/>
        <w:sz w:val="18"/>
        <w:szCs w:val="18"/>
      </w:rPr>
      <mc:AlternateContent>
        <mc:Choice Requires="wps">
          <w:drawing>
            <wp:anchor distT="0" distB="0" distL="114300" distR="114300" simplePos="0" relativeHeight="251669504" behindDoc="1" locked="0" layoutInCell="1" allowOverlap="1" wp14:anchorId="1A7C5033" wp14:editId="2E1D7784">
              <wp:simplePos x="0" y="0"/>
              <wp:positionH relativeFrom="page">
                <wp:posOffset>-635</wp:posOffset>
              </wp:positionH>
              <wp:positionV relativeFrom="paragraph">
                <wp:posOffset>147308</wp:posOffset>
              </wp:positionV>
              <wp:extent cx="7530860" cy="655607"/>
              <wp:effectExtent l="0" t="0" r="13335" b="11430"/>
              <wp:wrapNone/>
              <wp:docPr id="201629035" name="Rectangle 1"/>
              <wp:cNvGraphicFramePr/>
              <a:graphic xmlns:a="http://schemas.openxmlformats.org/drawingml/2006/main">
                <a:graphicData uri="http://schemas.microsoft.com/office/word/2010/wordprocessingShape">
                  <wps:wsp>
                    <wps:cNvSpPr/>
                    <wps:spPr>
                      <a:xfrm>
                        <a:off x="0" y="0"/>
                        <a:ext cx="7530860" cy="655607"/>
                      </a:xfrm>
                      <a:prstGeom prst="rect">
                        <a:avLst/>
                      </a:prstGeom>
                      <a:solidFill>
                        <a:srgbClr val="170D38"/>
                      </a:solidFill>
                      <a:ln>
                        <a:solidFill>
                          <a:srgbClr val="170D3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434100" id="Rectangle 1" o:spid="_x0000_s1026" style="position:absolute;margin-left:-.05pt;margin-top:11.6pt;width:593pt;height:51.6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" fillcolor="#170d38" strokecolor="#170d38" strokeweight="1pt">
              <w10:wrap anchorx="page"/>
            </v:rect>
          </w:pict>
        </mc:Fallback>
      </mc:AlternateContent>
    </w:r>
  </w:p>
  <w:p w14:paraId="0A33A280" w14:textId="77777777" w:rsidR="00661B94" w:rsidRPr="00661B94" w:rsidRDefault="00661B94" w:rsidP="00661B94">
    <w:pPr>
      <w:spacing w:after="0" w:line="240" w:lineRule="auto"/>
      <w:jc w:val="center"/>
      <w:rPr>
        <w:rFonts w:cs="Arial"/>
        <w:b/>
        <w:bCs/>
        <w:color w:val="FFFFFF" w:themeColor="background1"/>
        <w:sz w:val="18"/>
        <w:szCs w:val="18"/>
      </w:rPr>
    </w:pPr>
    <w:r w:rsidRPr="00661B94">
      <w:rPr>
        <w:rFonts w:cs="Arial"/>
        <w:b/>
        <w:bCs/>
        <w:color w:val="FFFFFF" w:themeColor="background1"/>
        <w:sz w:val="18"/>
        <w:szCs w:val="18"/>
      </w:rPr>
      <w:t>Fair and Inclusive • Curious and Daring • Ambitious and Inspirational • Innovative and Enterprising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F8CA4" w14:textId="77777777" w:rsidR="008E7029" w:rsidRDefault="008E7029" w:rsidP="00F2659F">
      <w:pPr>
        <w:spacing w:after="0" w:line="240" w:lineRule="auto"/>
      </w:pPr>
      <w:r>
        <w:separator/>
      </w:r>
    </w:p>
  </w:footnote>
  <w:footnote w:type="continuationSeparator" w:id="0">
    <w:p w14:paraId="71F30B83" w14:textId="77777777" w:rsidR="008E7029" w:rsidRDefault="008E7029" w:rsidP="00F265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50C1B" w14:textId="77777777" w:rsidR="00C162F1" w:rsidRDefault="00C162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46D09" w14:textId="77777777" w:rsidR="00661B94" w:rsidRDefault="00661B94" w:rsidP="00CA6E77">
    <w:pPr>
      <w:pStyle w:val="Header"/>
      <w:jc w:val="right"/>
    </w:pPr>
    <w:r w:rsidRPr="00605B39">
      <w:rPr>
        <w:rFonts w:cs="Arial"/>
        <w:b/>
        <w:bCs/>
        <w:noProof/>
        <w:sz w:val="28"/>
        <w:szCs w:val="28"/>
      </w:rPr>
      <w:drawing>
        <wp:inline distT="0" distB="0" distL="0" distR="0" wp14:anchorId="390EF1A0" wp14:editId="0D58471E">
          <wp:extent cx="2065680" cy="648586"/>
          <wp:effectExtent l="0" t="0" r="0" b="0"/>
          <wp:docPr id="1518981675"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66755" name="Picture 1" descr="A close-up of a logo&#10;&#10;Description automatically generated"/>
                  <pic:cNvPicPr/>
                </pic:nvPicPr>
                <pic:blipFill>
                  <a:blip r:embed="rId1"/>
                  <a:stretch>
                    <a:fillRect/>
                  </a:stretch>
                </pic:blipFill>
                <pic:spPr>
                  <a:xfrm>
                    <a:off x="0" y="0"/>
                    <a:ext cx="2077921" cy="65242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830C4" w14:textId="77777777" w:rsidR="00A345AF" w:rsidRDefault="00605B39" w:rsidP="0011336A">
    <w:pPr>
      <w:pStyle w:val="Header"/>
      <w:rPr>
        <w:rFonts w:cs="Arial"/>
        <w:b/>
        <w:bCs/>
        <w:sz w:val="28"/>
        <w:szCs w:val="28"/>
      </w:rPr>
    </w:pPr>
    <w:r w:rsidRPr="00605B39">
      <w:rPr>
        <w:rFonts w:cs="Arial"/>
        <w:b/>
        <w:bCs/>
        <w:noProof/>
        <w:sz w:val="28"/>
        <w:szCs w:val="28"/>
      </w:rPr>
      <w:drawing>
        <wp:inline distT="0" distB="0" distL="0" distR="0" wp14:anchorId="2C74F2F4" wp14:editId="1D993B15">
          <wp:extent cx="2065680" cy="648586"/>
          <wp:effectExtent l="0" t="0" r="0" b="0"/>
          <wp:docPr id="63849240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66755" name="Picture 1" descr="A close-up of a logo&#10;&#10;Description automatically generated"/>
                  <pic:cNvPicPr/>
                </pic:nvPicPr>
                <pic:blipFill>
                  <a:blip r:embed="rId1"/>
                  <a:stretch>
                    <a:fillRect/>
                  </a:stretch>
                </pic:blipFill>
                <pic:spPr>
                  <a:xfrm>
                    <a:off x="0" y="0"/>
                    <a:ext cx="2077921" cy="652429"/>
                  </a:xfrm>
                  <a:prstGeom prst="rect">
                    <a:avLst/>
                  </a:prstGeom>
                </pic:spPr>
              </pic:pic>
            </a:graphicData>
          </a:graphic>
        </wp:inline>
      </w:drawing>
    </w:r>
  </w:p>
  <w:p w14:paraId="39B3C12B" w14:textId="77777777" w:rsidR="00A345AF" w:rsidRDefault="00A345AF">
    <w:pPr>
      <w:pStyle w:val="Header"/>
      <w:rPr>
        <w:rFonts w:cs="Arial"/>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70555"/>
    <w:multiLevelType w:val="multilevel"/>
    <w:tmpl w:val="5532F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985798"/>
    <w:multiLevelType w:val="hybridMultilevel"/>
    <w:tmpl w:val="52D04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65043C"/>
    <w:multiLevelType w:val="hybridMultilevel"/>
    <w:tmpl w:val="7A8E3292"/>
    <w:lvl w:ilvl="0" w:tplc="72A2133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710ACF"/>
    <w:multiLevelType w:val="hybridMultilevel"/>
    <w:tmpl w:val="85A0AB92"/>
    <w:lvl w:ilvl="0" w:tplc="6CFEBAB4">
      <w:start w:val="1"/>
      <w:numFmt w:val="decimal"/>
      <w:lvlText w:val="%1)"/>
      <w:lvlJc w:val="left"/>
      <w:pPr>
        <w:ind w:left="720" w:hanging="360"/>
      </w:pPr>
      <w:rPr>
        <w:rFonts w:asciiTheme="minorHAnsi" w:eastAsia="Times New Roman" w:hAnsiTheme="minorHAnsi" w:cstheme="minorHAns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284365"/>
    <w:multiLevelType w:val="hybridMultilevel"/>
    <w:tmpl w:val="9D6E2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394206"/>
    <w:multiLevelType w:val="hybridMultilevel"/>
    <w:tmpl w:val="31D88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162BE8"/>
    <w:multiLevelType w:val="hybridMultilevel"/>
    <w:tmpl w:val="5B2C2D3A"/>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353455E"/>
    <w:multiLevelType w:val="hybridMultilevel"/>
    <w:tmpl w:val="B1A2192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9332AA6"/>
    <w:multiLevelType w:val="hybridMultilevel"/>
    <w:tmpl w:val="9D0EA3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F601015"/>
    <w:multiLevelType w:val="multilevel"/>
    <w:tmpl w:val="72B88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1B472A"/>
    <w:multiLevelType w:val="multilevel"/>
    <w:tmpl w:val="8E9EC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BF1C31"/>
    <w:multiLevelType w:val="multilevel"/>
    <w:tmpl w:val="752A2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AD6187"/>
    <w:multiLevelType w:val="hybridMultilevel"/>
    <w:tmpl w:val="D7A8C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760423"/>
    <w:multiLevelType w:val="hybridMultilevel"/>
    <w:tmpl w:val="DC08A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AA14BB2"/>
    <w:multiLevelType w:val="hybridMultilevel"/>
    <w:tmpl w:val="D6F614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B077EBF"/>
    <w:multiLevelType w:val="hybridMultilevel"/>
    <w:tmpl w:val="553C41B8"/>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6" w15:restartNumberingAfterBreak="0">
    <w:nsid w:val="7BB774A1"/>
    <w:multiLevelType w:val="hybridMultilevel"/>
    <w:tmpl w:val="4386D0AE"/>
    <w:lvl w:ilvl="0" w:tplc="6BDE7D74">
      <w:start w:val="1"/>
      <w:numFmt w:val="decimal"/>
      <w:pStyle w:val="ListParagraph"/>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CE700EC"/>
    <w:multiLevelType w:val="hybridMultilevel"/>
    <w:tmpl w:val="1A84A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707750"/>
    <w:multiLevelType w:val="hybridMultilevel"/>
    <w:tmpl w:val="A516AFCE"/>
    <w:lvl w:ilvl="0" w:tplc="1A16475C">
      <w:start w:val="1"/>
      <w:numFmt w:val="bullet"/>
      <w:pStyle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7FF11524"/>
    <w:multiLevelType w:val="hybridMultilevel"/>
    <w:tmpl w:val="95CE6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4182645">
    <w:abstractNumId w:val="12"/>
  </w:num>
  <w:num w:numId="2" w16cid:durableId="963803304">
    <w:abstractNumId w:val="9"/>
  </w:num>
  <w:num w:numId="3" w16cid:durableId="1803690622">
    <w:abstractNumId w:val="11"/>
  </w:num>
  <w:num w:numId="4" w16cid:durableId="366299850">
    <w:abstractNumId w:val="0"/>
  </w:num>
  <w:num w:numId="5" w16cid:durableId="1423260639">
    <w:abstractNumId w:val="3"/>
  </w:num>
  <w:num w:numId="6" w16cid:durableId="1929121799">
    <w:abstractNumId w:val="5"/>
  </w:num>
  <w:num w:numId="7" w16cid:durableId="1399550964">
    <w:abstractNumId w:val="10"/>
  </w:num>
  <w:num w:numId="8" w16cid:durableId="1830439129">
    <w:abstractNumId w:val="15"/>
  </w:num>
  <w:num w:numId="9" w16cid:durableId="281228283">
    <w:abstractNumId w:val="14"/>
  </w:num>
  <w:num w:numId="10" w16cid:durableId="2092846852">
    <w:abstractNumId w:val="2"/>
  </w:num>
  <w:num w:numId="11" w16cid:durableId="1879392061">
    <w:abstractNumId w:val="8"/>
  </w:num>
  <w:num w:numId="12" w16cid:durableId="1800682922">
    <w:abstractNumId w:val="7"/>
  </w:num>
  <w:num w:numId="13" w16cid:durableId="1922641532">
    <w:abstractNumId w:val="19"/>
  </w:num>
  <w:num w:numId="14" w16cid:durableId="905188499">
    <w:abstractNumId w:val="16"/>
  </w:num>
  <w:num w:numId="15" w16cid:durableId="547622">
    <w:abstractNumId w:val="18"/>
  </w:num>
  <w:num w:numId="16" w16cid:durableId="877158379">
    <w:abstractNumId w:val="13"/>
  </w:num>
  <w:num w:numId="17" w16cid:durableId="1724408050">
    <w:abstractNumId w:val="17"/>
  </w:num>
  <w:num w:numId="18" w16cid:durableId="375667019">
    <w:abstractNumId w:val="4"/>
  </w:num>
  <w:num w:numId="19" w16cid:durableId="197358427">
    <w:abstractNumId w:val="6"/>
  </w:num>
  <w:num w:numId="20" w16cid:durableId="85081929">
    <w:abstractNumId w:val="1"/>
  </w:num>
  <w:num w:numId="21" w16cid:durableId="1273978458">
    <w:abstractNumId w:val="16"/>
  </w:num>
  <w:num w:numId="22" w16cid:durableId="1504007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C1B"/>
    <w:rsid w:val="0000073E"/>
    <w:rsid w:val="00024023"/>
    <w:rsid w:val="0003516C"/>
    <w:rsid w:val="00050229"/>
    <w:rsid w:val="0005583C"/>
    <w:rsid w:val="00056289"/>
    <w:rsid w:val="00067F9F"/>
    <w:rsid w:val="0007326E"/>
    <w:rsid w:val="000838EA"/>
    <w:rsid w:val="000864B0"/>
    <w:rsid w:val="00091E11"/>
    <w:rsid w:val="00096C93"/>
    <w:rsid w:val="00096DBD"/>
    <w:rsid w:val="00097894"/>
    <w:rsid w:val="000B4E98"/>
    <w:rsid w:val="000B68D6"/>
    <w:rsid w:val="000B6C60"/>
    <w:rsid w:val="000C4A06"/>
    <w:rsid w:val="000C677D"/>
    <w:rsid w:val="000D59CC"/>
    <w:rsid w:val="000D72AB"/>
    <w:rsid w:val="000E400A"/>
    <w:rsid w:val="000F6D2D"/>
    <w:rsid w:val="00100449"/>
    <w:rsid w:val="00103CB6"/>
    <w:rsid w:val="0010679C"/>
    <w:rsid w:val="00107E3D"/>
    <w:rsid w:val="0011219E"/>
    <w:rsid w:val="0011336A"/>
    <w:rsid w:val="0011715D"/>
    <w:rsid w:val="00134077"/>
    <w:rsid w:val="001436E0"/>
    <w:rsid w:val="001477EA"/>
    <w:rsid w:val="00160AF6"/>
    <w:rsid w:val="00166669"/>
    <w:rsid w:val="001675BF"/>
    <w:rsid w:val="00171FB6"/>
    <w:rsid w:val="001755D9"/>
    <w:rsid w:val="00175D95"/>
    <w:rsid w:val="001805B6"/>
    <w:rsid w:val="001818C8"/>
    <w:rsid w:val="00181CB2"/>
    <w:rsid w:val="0018217C"/>
    <w:rsid w:val="001902AF"/>
    <w:rsid w:val="001C0DAB"/>
    <w:rsid w:val="001C7DD7"/>
    <w:rsid w:val="001E0C53"/>
    <w:rsid w:val="001F434E"/>
    <w:rsid w:val="00214AEE"/>
    <w:rsid w:val="0021591B"/>
    <w:rsid w:val="00217F79"/>
    <w:rsid w:val="0022035D"/>
    <w:rsid w:val="00220511"/>
    <w:rsid w:val="002214C9"/>
    <w:rsid w:val="00252D71"/>
    <w:rsid w:val="002544DE"/>
    <w:rsid w:val="002711B5"/>
    <w:rsid w:val="002731D0"/>
    <w:rsid w:val="0027765A"/>
    <w:rsid w:val="002904FF"/>
    <w:rsid w:val="002A36F6"/>
    <w:rsid w:val="002C319F"/>
    <w:rsid w:val="002C7474"/>
    <w:rsid w:val="002C7CDD"/>
    <w:rsid w:val="002D7E54"/>
    <w:rsid w:val="002E05AB"/>
    <w:rsid w:val="002E3917"/>
    <w:rsid w:val="002E72D9"/>
    <w:rsid w:val="00312F4D"/>
    <w:rsid w:val="003253B8"/>
    <w:rsid w:val="00327AF3"/>
    <w:rsid w:val="00327E39"/>
    <w:rsid w:val="00341F0E"/>
    <w:rsid w:val="003455CB"/>
    <w:rsid w:val="00377ABE"/>
    <w:rsid w:val="003A5191"/>
    <w:rsid w:val="003A632C"/>
    <w:rsid w:val="003A71AD"/>
    <w:rsid w:val="003A77C0"/>
    <w:rsid w:val="003F10DF"/>
    <w:rsid w:val="00411802"/>
    <w:rsid w:val="00421766"/>
    <w:rsid w:val="00434D94"/>
    <w:rsid w:val="00457C3D"/>
    <w:rsid w:val="004611CC"/>
    <w:rsid w:val="00464746"/>
    <w:rsid w:val="00467866"/>
    <w:rsid w:val="0047031C"/>
    <w:rsid w:val="00473CB3"/>
    <w:rsid w:val="0047666E"/>
    <w:rsid w:val="00476F7D"/>
    <w:rsid w:val="004A1F06"/>
    <w:rsid w:val="004A3074"/>
    <w:rsid w:val="004B5124"/>
    <w:rsid w:val="004D023B"/>
    <w:rsid w:val="004F2D6F"/>
    <w:rsid w:val="004F589E"/>
    <w:rsid w:val="00502A4B"/>
    <w:rsid w:val="0050328F"/>
    <w:rsid w:val="0051761F"/>
    <w:rsid w:val="00530606"/>
    <w:rsid w:val="0053085D"/>
    <w:rsid w:val="0053415F"/>
    <w:rsid w:val="0057033B"/>
    <w:rsid w:val="0057219C"/>
    <w:rsid w:val="005749FE"/>
    <w:rsid w:val="00577009"/>
    <w:rsid w:val="005A6614"/>
    <w:rsid w:val="005C3C1B"/>
    <w:rsid w:val="005C7346"/>
    <w:rsid w:val="005E11AE"/>
    <w:rsid w:val="005E174A"/>
    <w:rsid w:val="00605B39"/>
    <w:rsid w:val="00626F3C"/>
    <w:rsid w:val="00632146"/>
    <w:rsid w:val="00645FAB"/>
    <w:rsid w:val="00661B94"/>
    <w:rsid w:val="0066500C"/>
    <w:rsid w:val="006724EA"/>
    <w:rsid w:val="00677E85"/>
    <w:rsid w:val="006906E2"/>
    <w:rsid w:val="006A14A4"/>
    <w:rsid w:val="006A78D3"/>
    <w:rsid w:val="006B3A71"/>
    <w:rsid w:val="006B438A"/>
    <w:rsid w:val="006B4435"/>
    <w:rsid w:val="006C1C13"/>
    <w:rsid w:val="006C642C"/>
    <w:rsid w:val="006D0F66"/>
    <w:rsid w:val="006D3A1B"/>
    <w:rsid w:val="006F3FE9"/>
    <w:rsid w:val="00717808"/>
    <w:rsid w:val="00722334"/>
    <w:rsid w:val="0072249F"/>
    <w:rsid w:val="00725C87"/>
    <w:rsid w:val="007273D7"/>
    <w:rsid w:val="0072775D"/>
    <w:rsid w:val="00734B03"/>
    <w:rsid w:val="00741F9B"/>
    <w:rsid w:val="00745A1B"/>
    <w:rsid w:val="007514E8"/>
    <w:rsid w:val="00772B62"/>
    <w:rsid w:val="007776AB"/>
    <w:rsid w:val="00781BAE"/>
    <w:rsid w:val="00795240"/>
    <w:rsid w:val="007A35CD"/>
    <w:rsid w:val="007A5473"/>
    <w:rsid w:val="007A61A0"/>
    <w:rsid w:val="007B40FD"/>
    <w:rsid w:val="007B5017"/>
    <w:rsid w:val="007B5254"/>
    <w:rsid w:val="007C395E"/>
    <w:rsid w:val="007D2580"/>
    <w:rsid w:val="007D7B9E"/>
    <w:rsid w:val="007E55DE"/>
    <w:rsid w:val="0080391B"/>
    <w:rsid w:val="008045B2"/>
    <w:rsid w:val="0082283F"/>
    <w:rsid w:val="00831207"/>
    <w:rsid w:val="00834D5A"/>
    <w:rsid w:val="00836174"/>
    <w:rsid w:val="00851F14"/>
    <w:rsid w:val="00862662"/>
    <w:rsid w:val="00864B46"/>
    <w:rsid w:val="00877AAF"/>
    <w:rsid w:val="00887345"/>
    <w:rsid w:val="0089594C"/>
    <w:rsid w:val="008978D6"/>
    <w:rsid w:val="008C0173"/>
    <w:rsid w:val="008D3319"/>
    <w:rsid w:val="008D7D97"/>
    <w:rsid w:val="008E7029"/>
    <w:rsid w:val="00906E27"/>
    <w:rsid w:val="00911648"/>
    <w:rsid w:val="0092125C"/>
    <w:rsid w:val="00931A48"/>
    <w:rsid w:val="00932343"/>
    <w:rsid w:val="00933CAC"/>
    <w:rsid w:val="009429BF"/>
    <w:rsid w:val="009455E1"/>
    <w:rsid w:val="00955DAB"/>
    <w:rsid w:val="00963679"/>
    <w:rsid w:val="009718DA"/>
    <w:rsid w:val="00975A3F"/>
    <w:rsid w:val="00976A13"/>
    <w:rsid w:val="00981EDC"/>
    <w:rsid w:val="0099569F"/>
    <w:rsid w:val="009C03E8"/>
    <w:rsid w:val="009D0979"/>
    <w:rsid w:val="009F51DB"/>
    <w:rsid w:val="00A06B35"/>
    <w:rsid w:val="00A11F76"/>
    <w:rsid w:val="00A12A4E"/>
    <w:rsid w:val="00A14084"/>
    <w:rsid w:val="00A246F3"/>
    <w:rsid w:val="00A345AF"/>
    <w:rsid w:val="00A52B34"/>
    <w:rsid w:val="00A53847"/>
    <w:rsid w:val="00A54614"/>
    <w:rsid w:val="00A57D56"/>
    <w:rsid w:val="00A71A44"/>
    <w:rsid w:val="00A80A8E"/>
    <w:rsid w:val="00A80B86"/>
    <w:rsid w:val="00A85647"/>
    <w:rsid w:val="00A9515F"/>
    <w:rsid w:val="00A97773"/>
    <w:rsid w:val="00A97F22"/>
    <w:rsid w:val="00AA41F6"/>
    <w:rsid w:val="00AB3A13"/>
    <w:rsid w:val="00AB5ED8"/>
    <w:rsid w:val="00AC6974"/>
    <w:rsid w:val="00AF3009"/>
    <w:rsid w:val="00B149AA"/>
    <w:rsid w:val="00B14A77"/>
    <w:rsid w:val="00B14B15"/>
    <w:rsid w:val="00B36A1E"/>
    <w:rsid w:val="00B50601"/>
    <w:rsid w:val="00B52368"/>
    <w:rsid w:val="00B972C6"/>
    <w:rsid w:val="00BA1BF8"/>
    <w:rsid w:val="00BB1479"/>
    <w:rsid w:val="00BB5EA0"/>
    <w:rsid w:val="00BB77C0"/>
    <w:rsid w:val="00BC57CA"/>
    <w:rsid w:val="00BD492B"/>
    <w:rsid w:val="00BD529D"/>
    <w:rsid w:val="00BD6F14"/>
    <w:rsid w:val="00BF5004"/>
    <w:rsid w:val="00C04C13"/>
    <w:rsid w:val="00C06EC6"/>
    <w:rsid w:val="00C1002B"/>
    <w:rsid w:val="00C15328"/>
    <w:rsid w:val="00C162F1"/>
    <w:rsid w:val="00C27705"/>
    <w:rsid w:val="00C36472"/>
    <w:rsid w:val="00C4069A"/>
    <w:rsid w:val="00C40FBB"/>
    <w:rsid w:val="00C43BE6"/>
    <w:rsid w:val="00C562A2"/>
    <w:rsid w:val="00C673E9"/>
    <w:rsid w:val="00C85D17"/>
    <w:rsid w:val="00C909B2"/>
    <w:rsid w:val="00CA3E6F"/>
    <w:rsid w:val="00CA5CA5"/>
    <w:rsid w:val="00CA6E77"/>
    <w:rsid w:val="00CC01AC"/>
    <w:rsid w:val="00CC5CA0"/>
    <w:rsid w:val="00CE2B71"/>
    <w:rsid w:val="00CF1747"/>
    <w:rsid w:val="00D20060"/>
    <w:rsid w:val="00D32A4C"/>
    <w:rsid w:val="00D430E5"/>
    <w:rsid w:val="00D5515A"/>
    <w:rsid w:val="00D559ED"/>
    <w:rsid w:val="00D72715"/>
    <w:rsid w:val="00D94F95"/>
    <w:rsid w:val="00DA54B7"/>
    <w:rsid w:val="00DB5C20"/>
    <w:rsid w:val="00DD2EE2"/>
    <w:rsid w:val="00DE3E4D"/>
    <w:rsid w:val="00DF10BA"/>
    <w:rsid w:val="00DF1410"/>
    <w:rsid w:val="00DF7460"/>
    <w:rsid w:val="00E0106F"/>
    <w:rsid w:val="00E226D3"/>
    <w:rsid w:val="00E31399"/>
    <w:rsid w:val="00E32ED2"/>
    <w:rsid w:val="00E40E62"/>
    <w:rsid w:val="00E53FF4"/>
    <w:rsid w:val="00E56352"/>
    <w:rsid w:val="00E60457"/>
    <w:rsid w:val="00E646A5"/>
    <w:rsid w:val="00E66097"/>
    <w:rsid w:val="00E701CB"/>
    <w:rsid w:val="00E77306"/>
    <w:rsid w:val="00E960B2"/>
    <w:rsid w:val="00EA1CBF"/>
    <w:rsid w:val="00EA52A1"/>
    <w:rsid w:val="00EB499A"/>
    <w:rsid w:val="00ED09B5"/>
    <w:rsid w:val="00ED4D9B"/>
    <w:rsid w:val="00ED6FF9"/>
    <w:rsid w:val="00EE3226"/>
    <w:rsid w:val="00F0148D"/>
    <w:rsid w:val="00F151A2"/>
    <w:rsid w:val="00F24824"/>
    <w:rsid w:val="00F26123"/>
    <w:rsid w:val="00F2659F"/>
    <w:rsid w:val="00F34157"/>
    <w:rsid w:val="00F3714F"/>
    <w:rsid w:val="00F3715A"/>
    <w:rsid w:val="00F41F21"/>
    <w:rsid w:val="00F8052A"/>
    <w:rsid w:val="00F82A12"/>
    <w:rsid w:val="00F8797A"/>
    <w:rsid w:val="00F91FE7"/>
    <w:rsid w:val="00F94CF3"/>
    <w:rsid w:val="00FE24FE"/>
    <w:rsid w:val="00FE7F0D"/>
    <w:rsid w:val="00FF134B"/>
    <w:rsid w:val="00FF6987"/>
    <w:rsid w:val="3E5CB8EE"/>
    <w:rsid w:val="44765B06"/>
    <w:rsid w:val="49978CFF"/>
    <w:rsid w:val="6629C1CD"/>
    <w:rsid w:val="6EC45778"/>
    <w:rsid w:val="755167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29208"/>
  <w15:chartTrackingRefBased/>
  <w15:docId w15:val="{880403E8-B126-446D-B9E9-0F0F8A9DF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F0E"/>
    <w:pPr>
      <w:spacing w:line="276"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65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659F"/>
  </w:style>
  <w:style w:type="paragraph" w:styleId="Footer">
    <w:name w:val="footer"/>
    <w:basedOn w:val="Normal"/>
    <w:link w:val="FooterChar"/>
    <w:uiPriority w:val="99"/>
    <w:unhideWhenUsed/>
    <w:rsid w:val="00F265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659F"/>
  </w:style>
  <w:style w:type="table" w:styleId="TableGrid">
    <w:name w:val="Table Grid"/>
    <w:basedOn w:val="TableNormal"/>
    <w:uiPriority w:val="39"/>
    <w:rsid w:val="000B68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341F0E"/>
    <w:pPr>
      <w:numPr>
        <w:numId w:val="14"/>
      </w:numPr>
      <w:spacing w:after="100"/>
    </w:pPr>
    <w:rPr>
      <w:sz w:val="20"/>
    </w:rPr>
  </w:style>
  <w:style w:type="character" w:styleId="Hyperlink">
    <w:name w:val="Hyperlink"/>
    <w:basedOn w:val="DefaultParagraphFont"/>
    <w:uiPriority w:val="99"/>
    <w:unhideWhenUsed/>
    <w:rsid w:val="00CE2B71"/>
    <w:rPr>
      <w:color w:val="0563C1" w:themeColor="hyperlink"/>
      <w:u w:val="single"/>
    </w:rPr>
  </w:style>
  <w:style w:type="paragraph" w:styleId="EndnoteText">
    <w:name w:val="endnote text"/>
    <w:basedOn w:val="Normal"/>
    <w:link w:val="EndnoteTextChar"/>
    <w:uiPriority w:val="99"/>
    <w:semiHidden/>
    <w:unhideWhenUsed/>
    <w:rsid w:val="004F2D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F2D6F"/>
    <w:rPr>
      <w:sz w:val="20"/>
      <w:szCs w:val="20"/>
    </w:rPr>
  </w:style>
  <w:style w:type="character" w:styleId="EndnoteReference">
    <w:name w:val="endnote reference"/>
    <w:basedOn w:val="DefaultParagraphFont"/>
    <w:uiPriority w:val="99"/>
    <w:semiHidden/>
    <w:unhideWhenUsed/>
    <w:rsid w:val="004F2D6F"/>
    <w:rPr>
      <w:vertAlign w:val="superscript"/>
    </w:rPr>
  </w:style>
  <w:style w:type="character" w:styleId="CommentReference">
    <w:name w:val="annotation reference"/>
    <w:basedOn w:val="DefaultParagraphFont"/>
    <w:uiPriority w:val="99"/>
    <w:semiHidden/>
    <w:unhideWhenUsed/>
    <w:rsid w:val="00091E11"/>
    <w:rPr>
      <w:sz w:val="16"/>
      <w:szCs w:val="16"/>
    </w:rPr>
  </w:style>
  <w:style w:type="paragraph" w:styleId="CommentText">
    <w:name w:val="annotation text"/>
    <w:basedOn w:val="Normal"/>
    <w:link w:val="CommentTextChar"/>
    <w:uiPriority w:val="99"/>
    <w:unhideWhenUsed/>
    <w:rsid w:val="00091E11"/>
    <w:pPr>
      <w:spacing w:line="240" w:lineRule="auto"/>
    </w:pPr>
    <w:rPr>
      <w:sz w:val="20"/>
      <w:szCs w:val="20"/>
    </w:rPr>
  </w:style>
  <w:style w:type="character" w:customStyle="1" w:styleId="CommentTextChar">
    <w:name w:val="Comment Text Char"/>
    <w:basedOn w:val="DefaultParagraphFont"/>
    <w:link w:val="CommentText"/>
    <w:uiPriority w:val="99"/>
    <w:rsid w:val="00091E11"/>
    <w:rPr>
      <w:sz w:val="20"/>
      <w:szCs w:val="20"/>
    </w:rPr>
  </w:style>
  <w:style w:type="paragraph" w:styleId="CommentSubject">
    <w:name w:val="annotation subject"/>
    <w:basedOn w:val="CommentText"/>
    <w:next w:val="CommentText"/>
    <w:link w:val="CommentSubjectChar"/>
    <w:uiPriority w:val="99"/>
    <w:semiHidden/>
    <w:unhideWhenUsed/>
    <w:rsid w:val="00091E11"/>
    <w:rPr>
      <w:b/>
      <w:bCs/>
    </w:rPr>
  </w:style>
  <w:style w:type="character" w:customStyle="1" w:styleId="CommentSubjectChar">
    <w:name w:val="Comment Subject Char"/>
    <w:basedOn w:val="CommentTextChar"/>
    <w:link w:val="CommentSubject"/>
    <w:uiPriority w:val="99"/>
    <w:semiHidden/>
    <w:rsid w:val="00091E11"/>
    <w:rPr>
      <w:b/>
      <w:bCs/>
      <w:sz w:val="20"/>
      <w:szCs w:val="20"/>
    </w:rPr>
  </w:style>
  <w:style w:type="paragraph" w:styleId="NormalWeb">
    <w:name w:val="Normal (Web)"/>
    <w:basedOn w:val="Normal"/>
    <w:uiPriority w:val="99"/>
    <w:semiHidden/>
    <w:unhideWhenUsed/>
    <w:rsid w:val="00C1002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A97F22"/>
    <w:rPr>
      <w:i/>
      <w:iCs/>
    </w:rPr>
  </w:style>
  <w:style w:type="paragraph" w:customStyle="1" w:styleId="paragraph">
    <w:name w:val="paragraph"/>
    <w:basedOn w:val="Normal"/>
    <w:rsid w:val="00E313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31399"/>
  </w:style>
  <w:style w:type="character" w:customStyle="1" w:styleId="eop">
    <w:name w:val="eop"/>
    <w:basedOn w:val="DefaultParagraphFont"/>
    <w:rsid w:val="00E31399"/>
  </w:style>
  <w:style w:type="paragraph" w:customStyle="1" w:styleId="Bullet">
    <w:name w:val="Bullet"/>
    <w:basedOn w:val="ListParagraph"/>
    <w:link w:val="BulletChar"/>
    <w:qFormat/>
    <w:rsid w:val="00341F0E"/>
    <w:pPr>
      <w:numPr>
        <w:numId w:val="15"/>
      </w:numPr>
      <w:ind w:left="357" w:hanging="357"/>
    </w:pPr>
  </w:style>
  <w:style w:type="character" w:customStyle="1" w:styleId="ListParagraphChar">
    <w:name w:val="List Paragraph Char"/>
    <w:basedOn w:val="DefaultParagraphFont"/>
    <w:link w:val="ListParagraph"/>
    <w:uiPriority w:val="34"/>
    <w:rsid w:val="00341F0E"/>
    <w:rPr>
      <w:rFonts w:ascii="Arial" w:hAnsi="Arial"/>
      <w:sz w:val="20"/>
    </w:rPr>
  </w:style>
  <w:style w:type="character" w:customStyle="1" w:styleId="BulletChar">
    <w:name w:val="Bullet Char"/>
    <w:basedOn w:val="ListParagraphChar"/>
    <w:link w:val="Bullet"/>
    <w:rsid w:val="00341F0E"/>
    <w:rPr>
      <w:rFonts w:ascii="Arial" w:hAnsi="Arial"/>
      <w:sz w:val="20"/>
    </w:rPr>
  </w:style>
  <w:style w:type="paragraph" w:customStyle="1" w:styleId="Default">
    <w:name w:val="Default"/>
    <w:rsid w:val="007776AB"/>
    <w:pPr>
      <w:autoSpaceDE w:val="0"/>
      <w:autoSpaceDN w:val="0"/>
      <w:adjustRightInd w:val="0"/>
      <w:spacing w:after="0" w:line="240" w:lineRule="auto"/>
    </w:pPr>
    <w:rPr>
      <w:rFonts w:ascii="DINNextLTPro-Regular" w:hAnsi="DINNextLTPro-Regular" w:cs="DINNextLTPro-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320953">
      <w:bodyDiv w:val="1"/>
      <w:marLeft w:val="0"/>
      <w:marRight w:val="0"/>
      <w:marTop w:val="0"/>
      <w:marBottom w:val="0"/>
      <w:divBdr>
        <w:top w:val="none" w:sz="0" w:space="0" w:color="auto"/>
        <w:left w:val="none" w:sz="0" w:space="0" w:color="auto"/>
        <w:bottom w:val="none" w:sz="0" w:space="0" w:color="auto"/>
        <w:right w:val="none" w:sz="0" w:space="0" w:color="auto"/>
      </w:divBdr>
      <w:divsChild>
        <w:div w:id="1861511215">
          <w:marLeft w:val="0"/>
          <w:marRight w:val="0"/>
          <w:marTop w:val="0"/>
          <w:marBottom w:val="0"/>
          <w:divBdr>
            <w:top w:val="none" w:sz="0" w:space="0" w:color="auto"/>
            <w:left w:val="none" w:sz="0" w:space="0" w:color="auto"/>
            <w:bottom w:val="none" w:sz="0" w:space="0" w:color="auto"/>
            <w:right w:val="none" w:sz="0" w:space="0" w:color="auto"/>
          </w:divBdr>
          <w:divsChild>
            <w:div w:id="1474055513">
              <w:marLeft w:val="0"/>
              <w:marRight w:val="0"/>
              <w:marTop w:val="0"/>
              <w:marBottom w:val="0"/>
              <w:divBdr>
                <w:top w:val="none" w:sz="0" w:space="0" w:color="auto"/>
                <w:left w:val="none" w:sz="0" w:space="0" w:color="auto"/>
                <w:bottom w:val="none" w:sz="0" w:space="0" w:color="auto"/>
                <w:right w:val="none" w:sz="0" w:space="0" w:color="auto"/>
              </w:divBdr>
            </w:div>
          </w:divsChild>
        </w:div>
        <w:div w:id="560334956">
          <w:marLeft w:val="0"/>
          <w:marRight w:val="0"/>
          <w:marTop w:val="0"/>
          <w:marBottom w:val="0"/>
          <w:divBdr>
            <w:top w:val="none" w:sz="0" w:space="0" w:color="auto"/>
            <w:left w:val="none" w:sz="0" w:space="0" w:color="auto"/>
            <w:bottom w:val="none" w:sz="0" w:space="0" w:color="auto"/>
            <w:right w:val="none" w:sz="0" w:space="0" w:color="auto"/>
          </w:divBdr>
          <w:divsChild>
            <w:div w:id="200017067">
              <w:marLeft w:val="0"/>
              <w:marRight w:val="0"/>
              <w:marTop w:val="0"/>
              <w:marBottom w:val="0"/>
              <w:divBdr>
                <w:top w:val="none" w:sz="0" w:space="0" w:color="auto"/>
                <w:left w:val="none" w:sz="0" w:space="0" w:color="auto"/>
                <w:bottom w:val="none" w:sz="0" w:space="0" w:color="auto"/>
                <w:right w:val="none" w:sz="0" w:space="0" w:color="auto"/>
              </w:divBdr>
            </w:div>
          </w:divsChild>
        </w:div>
        <w:div w:id="388187361">
          <w:marLeft w:val="0"/>
          <w:marRight w:val="0"/>
          <w:marTop w:val="0"/>
          <w:marBottom w:val="0"/>
          <w:divBdr>
            <w:top w:val="none" w:sz="0" w:space="0" w:color="auto"/>
            <w:left w:val="none" w:sz="0" w:space="0" w:color="auto"/>
            <w:bottom w:val="none" w:sz="0" w:space="0" w:color="auto"/>
            <w:right w:val="none" w:sz="0" w:space="0" w:color="auto"/>
          </w:divBdr>
          <w:divsChild>
            <w:div w:id="813713886">
              <w:marLeft w:val="0"/>
              <w:marRight w:val="0"/>
              <w:marTop w:val="0"/>
              <w:marBottom w:val="0"/>
              <w:divBdr>
                <w:top w:val="none" w:sz="0" w:space="0" w:color="auto"/>
                <w:left w:val="none" w:sz="0" w:space="0" w:color="auto"/>
                <w:bottom w:val="none" w:sz="0" w:space="0" w:color="auto"/>
                <w:right w:val="none" w:sz="0" w:space="0" w:color="auto"/>
              </w:divBdr>
            </w:div>
            <w:div w:id="1469742483">
              <w:marLeft w:val="0"/>
              <w:marRight w:val="0"/>
              <w:marTop w:val="0"/>
              <w:marBottom w:val="0"/>
              <w:divBdr>
                <w:top w:val="none" w:sz="0" w:space="0" w:color="auto"/>
                <w:left w:val="none" w:sz="0" w:space="0" w:color="auto"/>
                <w:bottom w:val="none" w:sz="0" w:space="0" w:color="auto"/>
                <w:right w:val="none" w:sz="0" w:space="0" w:color="auto"/>
              </w:divBdr>
            </w:div>
          </w:divsChild>
        </w:div>
        <w:div w:id="1336805421">
          <w:marLeft w:val="0"/>
          <w:marRight w:val="0"/>
          <w:marTop w:val="0"/>
          <w:marBottom w:val="0"/>
          <w:divBdr>
            <w:top w:val="none" w:sz="0" w:space="0" w:color="auto"/>
            <w:left w:val="none" w:sz="0" w:space="0" w:color="auto"/>
            <w:bottom w:val="none" w:sz="0" w:space="0" w:color="auto"/>
            <w:right w:val="none" w:sz="0" w:space="0" w:color="auto"/>
          </w:divBdr>
          <w:divsChild>
            <w:div w:id="7282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940126">
      <w:bodyDiv w:val="1"/>
      <w:marLeft w:val="0"/>
      <w:marRight w:val="0"/>
      <w:marTop w:val="0"/>
      <w:marBottom w:val="0"/>
      <w:divBdr>
        <w:top w:val="none" w:sz="0" w:space="0" w:color="auto"/>
        <w:left w:val="none" w:sz="0" w:space="0" w:color="auto"/>
        <w:bottom w:val="none" w:sz="0" w:space="0" w:color="auto"/>
        <w:right w:val="none" w:sz="0" w:space="0" w:color="auto"/>
      </w:divBdr>
    </w:div>
    <w:div w:id="542985621">
      <w:bodyDiv w:val="1"/>
      <w:marLeft w:val="0"/>
      <w:marRight w:val="0"/>
      <w:marTop w:val="0"/>
      <w:marBottom w:val="0"/>
      <w:divBdr>
        <w:top w:val="none" w:sz="0" w:space="0" w:color="auto"/>
        <w:left w:val="none" w:sz="0" w:space="0" w:color="auto"/>
        <w:bottom w:val="none" w:sz="0" w:space="0" w:color="auto"/>
        <w:right w:val="none" w:sz="0" w:space="0" w:color="auto"/>
      </w:divBdr>
    </w:div>
    <w:div w:id="877013265">
      <w:bodyDiv w:val="1"/>
      <w:marLeft w:val="0"/>
      <w:marRight w:val="0"/>
      <w:marTop w:val="0"/>
      <w:marBottom w:val="0"/>
      <w:divBdr>
        <w:top w:val="none" w:sz="0" w:space="0" w:color="auto"/>
        <w:left w:val="none" w:sz="0" w:space="0" w:color="auto"/>
        <w:bottom w:val="none" w:sz="0" w:space="0" w:color="auto"/>
        <w:right w:val="none" w:sz="0" w:space="0" w:color="auto"/>
      </w:divBdr>
    </w:div>
    <w:div w:id="914627612">
      <w:bodyDiv w:val="1"/>
      <w:marLeft w:val="0"/>
      <w:marRight w:val="0"/>
      <w:marTop w:val="0"/>
      <w:marBottom w:val="0"/>
      <w:divBdr>
        <w:top w:val="none" w:sz="0" w:space="0" w:color="auto"/>
        <w:left w:val="none" w:sz="0" w:space="0" w:color="auto"/>
        <w:bottom w:val="none" w:sz="0" w:space="0" w:color="auto"/>
        <w:right w:val="none" w:sz="0" w:space="0" w:color="auto"/>
      </w:divBdr>
    </w:div>
    <w:div w:id="1739740913">
      <w:bodyDiv w:val="1"/>
      <w:marLeft w:val="0"/>
      <w:marRight w:val="0"/>
      <w:marTop w:val="0"/>
      <w:marBottom w:val="0"/>
      <w:divBdr>
        <w:top w:val="none" w:sz="0" w:space="0" w:color="auto"/>
        <w:left w:val="none" w:sz="0" w:space="0" w:color="auto"/>
        <w:bottom w:val="none" w:sz="0" w:space="0" w:color="auto"/>
        <w:right w:val="none" w:sz="0" w:space="0" w:color="auto"/>
      </w:divBdr>
      <w:divsChild>
        <w:div w:id="1933469891">
          <w:marLeft w:val="0"/>
          <w:marRight w:val="0"/>
          <w:marTop w:val="0"/>
          <w:marBottom w:val="0"/>
          <w:divBdr>
            <w:top w:val="none" w:sz="0" w:space="0" w:color="auto"/>
            <w:left w:val="none" w:sz="0" w:space="0" w:color="auto"/>
            <w:bottom w:val="none" w:sz="0" w:space="0" w:color="auto"/>
            <w:right w:val="none" w:sz="0" w:space="0" w:color="auto"/>
          </w:divBdr>
          <w:divsChild>
            <w:div w:id="1720471123">
              <w:marLeft w:val="0"/>
              <w:marRight w:val="0"/>
              <w:marTop w:val="0"/>
              <w:marBottom w:val="0"/>
              <w:divBdr>
                <w:top w:val="none" w:sz="0" w:space="0" w:color="auto"/>
                <w:left w:val="none" w:sz="0" w:space="0" w:color="auto"/>
                <w:bottom w:val="none" w:sz="0" w:space="0" w:color="auto"/>
                <w:right w:val="none" w:sz="0" w:space="0" w:color="auto"/>
              </w:divBdr>
            </w:div>
          </w:divsChild>
        </w:div>
        <w:div w:id="1871140142">
          <w:marLeft w:val="0"/>
          <w:marRight w:val="0"/>
          <w:marTop w:val="0"/>
          <w:marBottom w:val="0"/>
          <w:divBdr>
            <w:top w:val="none" w:sz="0" w:space="0" w:color="auto"/>
            <w:left w:val="none" w:sz="0" w:space="0" w:color="auto"/>
            <w:bottom w:val="none" w:sz="0" w:space="0" w:color="auto"/>
            <w:right w:val="none" w:sz="0" w:space="0" w:color="auto"/>
          </w:divBdr>
          <w:divsChild>
            <w:div w:id="473451395">
              <w:marLeft w:val="0"/>
              <w:marRight w:val="0"/>
              <w:marTop w:val="0"/>
              <w:marBottom w:val="0"/>
              <w:divBdr>
                <w:top w:val="none" w:sz="0" w:space="0" w:color="auto"/>
                <w:left w:val="none" w:sz="0" w:space="0" w:color="auto"/>
                <w:bottom w:val="none" w:sz="0" w:space="0" w:color="auto"/>
                <w:right w:val="none" w:sz="0" w:space="0" w:color="auto"/>
              </w:divBdr>
            </w:div>
          </w:divsChild>
        </w:div>
        <w:div w:id="1255167494">
          <w:marLeft w:val="0"/>
          <w:marRight w:val="0"/>
          <w:marTop w:val="0"/>
          <w:marBottom w:val="0"/>
          <w:divBdr>
            <w:top w:val="none" w:sz="0" w:space="0" w:color="auto"/>
            <w:left w:val="none" w:sz="0" w:space="0" w:color="auto"/>
            <w:bottom w:val="none" w:sz="0" w:space="0" w:color="auto"/>
            <w:right w:val="none" w:sz="0" w:space="0" w:color="auto"/>
          </w:divBdr>
          <w:divsChild>
            <w:div w:id="1746149056">
              <w:marLeft w:val="0"/>
              <w:marRight w:val="0"/>
              <w:marTop w:val="0"/>
              <w:marBottom w:val="0"/>
              <w:divBdr>
                <w:top w:val="none" w:sz="0" w:space="0" w:color="auto"/>
                <w:left w:val="none" w:sz="0" w:space="0" w:color="auto"/>
                <w:bottom w:val="none" w:sz="0" w:space="0" w:color="auto"/>
                <w:right w:val="none" w:sz="0" w:space="0" w:color="auto"/>
              </w:divBdr>
            </w:div>
          </w:divsChild>
        </w:div>
        <w:div w:id="1104417305">
          <w:marLeft w:val="0"/>
          <w:marRight w:val="0"/>
          <w:marTop w:val="0"/>
          <w:marBottom w:val="0"/>
          <w:divBdr>
            <w:top w:val="none" w:sz="0" w:space="0" w:color="auto"/>
            <w:left w:val="none" w:sz="0" w:space="0" w:color="auto"/>
            <w:bottom w:val="none" w:sz="0" w:space="0" w:color="auto"/>
            <w:right w:val="none" w:sz="0" w:space="0" w:color="auto"/>
          </w:divBdr>
          <w:divsChild>
            <w:div w:id="882326907">
              <w:marLeft w:val="0"/>
              <w:marRight w:val="0"/>
              <w:marTop w:val="0"/>
              <w:marBottom w:val="0"/>
              <w:divBdr>
                <w:top w:val="none" w:sz="0" w:space="0" w:color="auto"/>
                <w:left w:val="none" w:sz="0" w:space="0" w:color="auto"/>
                <w:bottom w:val="none" w:sz="0" w:space="0" w:color="auto"/>
                <w:right w:val="none" w:sz="0" w:space="0" w:color="auto"/>
              </w:divBdr>
            </w:div>
          </w:divsChild>
        </w:div>
        <w:div w:id="1170826130">
          <w:marLeft w:val="0"/>
          <w:marRight w:val="0"/>
          <w:marTop w:val="0"/>
          <w:marBottom w:val="0"/>
          <w:divBdr>
            <w:top w:val="none" w:sz="0" w:space="0" w:color="auto"/>
            <w:left w:val="none" w:sz="0" w:space="0" w:color="auto"/>
            <w:bottom w:val="none" w:sz="0" w:space="0" w:color="auto"/>
            <w:right w:val="none" w:sz="0" w:space="0" w:color="auto"/>
          </w:divBdr>
          <w:divsChild>
            <w:div w:id="146801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107892">
      <w:bodyDiv w:val="1"/>
      <w:marLeft w:val="0"/>
      <w:marRight w:val="0"/>
      <w:marTop w:val="0"/>
      <w:marBottom w:val="0"/>
      <w:divBdr>
        <w:top w:val="none" w:sz="0" w:space="0" w:color="auto"/>
        <w:left w:val="none" w:sz="0" w:space="0" w:color="auto"/>
        <w:bottom w:val="none" w:sz="0" w:space="0" w:color="auto"/>
        <w:right w:val="none" w:sz="0" w:space="0" w:color="auto"/>
      </w:divBdr>
    </w:div>
    <w:div w:id="1953324305">
      <w:bodyDiv w:val="1"/>
      <w:marLeft w:val="0"/>
      <w:marRight w:val="0"/>
      <w:marTop w:val="0"/>
      <w:marBottom w:val="0"/>
      <w:divBdr>
        <w:top w:val="none" w:sz="0" w:space="0" w:color="auto"/>
        <w:left w:val="none" w:sz="0" w:space="0" w:color="auto"/>
        <w:bottom w:val="none" w:sz="0" w:space="0" w:color="auto"/>
        <w:right w:val="none" w:sz="0" w:space="0" w:color="auto"/>
      </w:divBdr>
    </w:div>
    <w:div w:id="201067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cg1\Staffordshire%20University\HR%20&amp;%20OD%20-%20Documents\RESTRUCTURE\Target%20Operating%20Model%20(September%202024)\1.%20Role%20Descriptors\Role%20Descriptor%20Template%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4D3D18F420A5646A598D4761D55773B" ma:contentTypeVersion="6" ma:contentTypeDescription="Create a new document." ma:contentTypeScope="" ma:versionID="195b831e9dc94caa21a5ba015657389f">
  <xsd:schema xmlns:xsd="http://www.w3.org/2001/XMLSchema" xmlns:xs="http://www.w3.org/2001/XMLSchema" xmlns:p="http://schemas.microsoft.com/office/2006/metadata/properties" xmlns:ns2="af6175b9-53b7-43d7-8db0-86b2ad795955" xmlns:ns3="eca0a7da-6789-4ab3-9297-628f54fd42b6" targetNamespace="http://schemas.microsoft.com/office/2006/metadata/properties" ma:root="true" ma:fieldsID="036aaa6e9be2f58c74ac9c304439c7fa" ns2:_="" ns3:_="">
    <xsd:import namespace="af6175b9-53b7-43d7-8db0-86b2ad795955"/>
    <xsd:import namespace="eca0a7da-6789-4ab3-9297-628f54fd42b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6175b9-53b7-43d7-8db0-86b2ad7959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a0a7da-6789-4ab3-9297-628f54fd42b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DC5F3E-07D8-48E0-9AED-2BA058E1908B}">
  <ds:schemaRefs>
    <ds:schemaRef ds:uri="http://schemas.openxmlformats.org/officeDocument/2006/bibliography"/>
  </ds:schemaRefs>
</ds:datastoreItem>
</file>

<file path=customXml/itemProps2.xml><?xml version="1.0" encoding="utf-8"?>
<ds:datastoreItem xmlns:ds="http://schemas.openxmlformats.org/officeDocument/2006/customXml" ds:itemID="{6D2054AD-771D-4D77-9F98-185987CBB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6175b9-53b7-43d7-8db0-86b2ad795955"/>
    <ds:schemaRef ds:uri="eca0a7da-6789-4ab3-9297-628f54fd42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1B00BE-556E-44BF-AA4A-BF99AA50A4C2}">
  <ds:schemaRefs>
    <ds:schemaRef ds:uri="http://schemas.microsoft.com/sharepoint/v3/contenttype/forms"/>
  </ds:schemaRefs>
</ds:datastoreItem>
</file>

<file path=customXml/itemProps4.xml><?xml version="1.0" encoding="utf-8"?>
<ds:datastoreItem xmlns:ds="http://schemas.openxmlformats.org/officeDocument/2006/customXml" ds:itemID="{4B2389A3-2200-4AB5-A987-E1F37CDE8AA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Role Descriptor Template 2024</Template>
  <TotalTime>0</TotalTime>
  <Pages>4</Pages>
  <Words>1513</Words>
  <Characters>8630</Characters>
  <Application>Microsoft Office Word</Application>
  <DocSecurity>0</DocSecurity>
  <Lines>71</Lines>
  <Paragraphs>20</Paragraphs>
  <ScaleCrop>false</ScaleCrop>
  <Company/>
  <LinksUpToDate>false</LinksUpToDate>
  <CharactersWithSpaces>10123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Gibbard</dc:creator>
  <cp:keywords/>
  <dc:description/>
  <cp:lastModifiedBy>Johny Stokoe</cp:lastModifiedBy>
  <cp:revision>2</cp:revision>
  <cp:lastPrinted>2024-09-16T14:07:00Z</cp:lastPrinted>
  <dcterms:created xsi:type="dcterms:W3CDTF">2026-09-02T18:27:00Z</dcterms:created>
  <dcterms:modified xsi:type="dcterms:W3CDTF">2026-09-02T18:27:00Z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0x010100D4D3D18F420A5646A598D4761D55773B</vt:lpwstr>
  </property>
</Properties>
</file>